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16" w:rsidRPr="00E00486" w:rsidRDefault="00935F16" w:rsidP="00935F16">
      <w:pPr>
        <w:pStyle w:val="1"/>
      </w:pPr>
      <w:r w:rsidRPr="00E00486">
        <w:t>УДК:  631.14.:633.1.003.12</w:t>
      </w:r>
    </w:p>
    <w:p w:rsidR="00935F16" w:rsidRPr="00621C53" w:rsidRDefault="00935F16" w:rsidP="00935F16">
      <w:pPr>
        <w:jc w:val="right"/>
        <w:rPr>
          <w:i/>
          <w:iCs/>
          <w:highlight w:val="yellow"/>
          <w:lang w:val="uk-UA"/>
        </w:rPr>
      </w:pPr>
      <w:proofErr w:type="spellStart"/>
      <w:r w:rsidRPr="00621C53">
        <w:rPr>
          <w:i/>
          <w:iCs/>
          <w:highlight w:val="yellow"/>
          <w:lang w:val="uk-UA"/>
        </w:rPr>
        <w:t>Воронянська</w:t>
      </w:r>
      <w:proofErr w:type="spellEnd"/>
      <w:r w:rsidRPr="00621C53">
        <w:rPr>
          <w:i/>
          <w:iCs/>
          <w:highlight w:val="yellow"/>
          <w:lang w:val="uk-UA"/>
        </w:rPr>
        <w:t xml:space="preserve"> О.В., </w:t>
      </w:r>
      <w:proofErr w:type="spellStart"/>
      <w:r w:rsidRPr="00621C53">
        <w:rPr>
          <w:i/>
          <w:iCs/>
          <w:highlight w:val="yellow"/>
          <w:lang w:val="uk-UA"/>
        </w:rPr>
        <w:t>к.е.н</w:t>
      </w:r>
      <w:proofErr w:type="spellEnd"/>
      <w:r w:rsidRPr="00621C53">
        <w:rPr>
          <w:i/>
          <w:iCs/>
          <w:highlight w:val="yellow"/>
          <w:lang w:val="uk-UA"/>
        </w:rPr>
        <w:t>., доцент</w:t>
      </w:r>
    </w:p>
    <w:p w:rsidR="00935F16" w:rsidRPr="00E00486" w:rsidRDefault="00935F16" w:rsidP="00935F16">
      <w:pPr>
        <w:jc w:val="right"/>
        <w:rPr>
          <w:i/>
          <w:iCs/>
          <w:lang w:val="uk-UA"/>
        </w:rPr>
      </w:pPr>
      <w:r w:rsidRPr="00621C53">
        <w:rPr>
          <w:i/>
          <w:iCs/>
          <w:highlight w:val="yellow"/>
          <w:lang w:val="uk-UA"/>
        </w:rPr>
        <w:t>Таврійській державний агротехнологічний університет</w:t>
      </w:r>
    </w:p>
    <w:p w:rsidR="00935F16" w:rsidRPr="00E00486" w:rsidRDefault="00935F16" w:rsidP="00935F16">
      <w:pPr>
        <w:jc w:val="right"/>
        <w:rPr>
          <w:lang w:val="uk-UA"/>
        </w:rPr>
      </w:pPr>
    </w:p>
    <w:p w:rsidR="00935F16" w:rsidRPr="00E00486" w:rsidRDefault="00935F16" w:rsidP="00935F16">
      <w:pPr>
        <w:pStyle w:val="3"/>
      </w:pPr>
      <w:bookmarkStart w:id="0" w:name="_GoBack"/>
      <w:r w:rsidRPr="00E00486">
        <w:t>СТРАТЕГІЧНИЙ РОЗВИТОК АГРАРНИХ ПІДПРИЄМСТВ ЧЕРЕЗ ПІДВИЩЕННЯ ЕКОНОМІЧНОЇ ЕФЕКТИВНОСТІ ЗЕРНОВОЇ ГАЛУЗІ</w:t>
      </w:r>
    </w:p>
    <w:bookmarkEnd w:id="0"/>
    <w:p w:rsidR="00935F16" w:rsidRPr="00E00486" w:rsidRDefault="00935F16" w:rsidP="00935F16">
      <w:pPr>
        <w:pStyle w:val="2"/>
        <w:spacing w:line="240" w:lineRule="auto"/>
      </w:pPr>
    </w:p>
    <w:p w:rsidR="00935F16" w:rsidRPr="00E00486" w:rsidRDefault="00935F16" w:rsidP="00935F16">
      <w:pPr>
        <w:pStyle w:val="4"/>
      </w:pPr>
      <w:r w:rsidRPr="00C77E8F">
        <w:rPr>
          <w:b/>
        </w:rPr>
        <w:t>Анотація.</w:t>
      </w:r>
      <w:r w:rsidRPr="00E00486">
        <w:t xml:space="preserve"> Доведено необхідність розробки державної стратегії розвитку зернової галузі, нездатність аграрних підприємств самостійно долати труднощі економічного розвитку в сучасних умовах.</w:t>
      </w:r>
    </w:p>
    <w:p w:rsidR="00935F16" w:rsidRPr="00E00486" w:rsidRDefault="00935F16" w:rsidP="00935F16">
      <w:pPr>
        <w:pStyle w:val="4"/>
      </w:pPr>
      <w:r w:rsidRPr="00C77E8F">
        <w:rPr>
          <w:b/>
        </w:rPr>
        <w:t>Ключові слова:</w:t>
      </w:r>
      <w:r w:rsidRPr="00E00486">
        <w:t xml:space="preserve"> стратегія, зернова галузь, фінансові результати, Державна цільова програма, Державна політика, Державна </w:t>
      </w:r>
      <w:proofErr w:type="spellStart"/>
      <w:r w:rsidRPr="00E00486">
        <w:t>продовольчо</w:t>
      </w:r>
      <w:proofErr w:type="spellEnd"/>
      <w:r w:rsidRPr="00E00486">
        <w:t>-зернова корпорація України.</w:t>
      </w:r>
    </w:p>
    <w:p w:rsidR="00935F16" w:rsidRDefault="00935F16" w:rsidP="00935F16">
      <w:pPr>
        <w:spacing w:line="360" w:lineRule="auto"/>
        <w:ind w:firstLine="720"/>
        <w:jc w:val="both"/>
        <w:rPr>
          <w:b/>
          <w:sz w:val="28"/>
          <w:szCs w:val="28"/>
          <w:lang w:val="uk-UA"/>
        </w:rPr>
      </w:pPr>
    </w:p>
    <w:p w:rsidR="00935F16" w:rsidRPr="00E00486" w:rsidRDefault="00935F16" w:rsidP="00935F16">
      <w:pPr>
        <w:spacing w:line="360" w:lineRule="auto"/>
        <w:ind w:firstLine="720"/>
        <w:jc w:val="both"/>
        <w:rPr>
          <w:sz w:val="28"/>
          <w:lang w:val="uk-UA"/>
        </w:rPr>
      </w:pPr>
      <w:r w:rsidRPr="00E00486">
        <w:rPr>
          <w:b/>
          <w:sz w:val="28"/>
          <w:szCs w:val="28"/>
          <w:lang w:val="uk-UA"/>
        </w:rPr>
        <w:t>Постановка проблеми.</w:t>
      </w:r>
      <w:r w:rsidRPr="00E00486">
        <w:rPr>
          <w:sz w:val="28"/>
          <w:szCs w:val="28"/>
          <w:lang w:val="uk-UA"/>
        </w:rPr>
        <w:t xml:space="preserve"> </w:t>
      </w:r>
      <w:r w:rsidRPr="00E00486">
        <w:rPr>
          <w:sz w:val="28"/>
          <w:lang w:val="uk-UA"/>
        </w:rPr>
        <w:t>Минулий сезон відзначився тривожними перспективами в результаті незвичайного повороту подій в світі. Головним винуватцем сформованої кон’юнктури стали несприятливі погодні умови. Також нестабільність продовольчих ринків підігрівалися безліччю інших непередбачуваних чинників, включаючи катастрофу в Японії, безпрецедентну хвилю політичних потрясінь, що охопили багато країн Північної Африки і Близького Сходу, ще один стрибок цін на нафту, а також тривала невизначеність на фінансових ринках і в макроекономіці. Світові ціни підвищились до рівня, небувалого за останні десятиліття. В 2011 році вони виросли на пшеницю в порівнянні з 2010 роком на 7,3%.</w:t>
      </w:r>
    </w:p>
    <w:p w:rsidR="00935F16" w:rsidRPr="00E00486" w:rsidRDefault="00935F16" w:rsidP="00935F16">
      <w:pPr>
        <w:pStyle w:val="5"/>
      </w:pPr>
      <w:r w:rsidRPr="00E00486">
        <w:rPr>
          <w:b/>
        </w:rPr>
        <w:t>Аналіз останніх досліджень та публікацій.</w:t>
      </w:r>
      <w:r w:rsidRPr="00E00486">
        <w:t xml:space="preserve"> Питаннями розвитку зернової галузі, формування витрат виробництва, визначення шляхів підвищення її економічної ефективності, світових тенденцій торгівлі зерном займались вітчизняні вчені </w:t>
      </w:r>
      <w:proofErr w:type="spellStart"/>
      <w:r w:rsidRPr="00E00486">
        <w:t>В.Я.Амбросов</w:t>
      </w:r>
      <w:proofErr w:type="spellEnd"/>
      <w:r w:rsidRPr="00E00486">
        <w:t xml:space="preserve">, </w:t>
      </w:r>
      <w:proofErr w:type="spellStart"/>
      <w:r w:rsidRPr="00E00486">
        <w:t>С.С.Бакай</w:t>
      </w:r>
      <w:proofErr w:type="spellEnd"/>
      <w:r w:rsidRPr="00E00486">
        <w:t xml:space="preserve">, </w:t>
      </w:r>
      <w:proofErr w:type="spellStart"/>
      <w:r w:rsidRPr="00E00486">
        <w:t>В.І.Бойко</w:t>
      </w:r>
      <w:proofErr w:type="spellEnd"/>
      <w:r w:rsidRPr="00E00486">
        <w:t xml:space="preserve">, </w:t>
      </w:r>
      <w:proofErr w:type="spellStart"/>
      <w:r w:rsidRPr="00E00486">
        <w:t>С.М.Кваша</w:t>
      </w:r>
      <w:proofErr w:type="spellEnd"/>
      <w:r w:rsidRPr="00E00486">
        <w:t xml:space="preserve">, </w:t>
      </w:r>
      <w:proofErr w:type="spellStart"/>
      <w:r w:rsidRPr="00E00486">
        <w:t>М.Г.Лобас</w:t>
      </w:r>
      <w:proofErr w:type="spellEnd"/>
      <w:r w:rsidRPr="00E00486">
        <w:t xml:space="preserve">,  </w:t>
      </w:r>
      <w:proofErr w:type="spellStart"/>
      <w:r w:rsidRPr="00E00486">
        <w:t>І.І.Лукінов</w:t>
      </w:r>
      <w:proofErr w:type="spellEnd"/>
      <w:r w:rsidRPr="00E00486">
        <w:t xml:space="preserve">, </w:t>
      </w:r>
      <w:proofErr w:type="spellStart"/>
      <w:r w:rsidRPr="00E00486">
        <w:t>П.М.Макаренко</w:t>
      </w:r>
      <w:proofErr w:type="spellEnd"/>
      <w:r w:rsidRPr="00E00486">
        <w:t xml:space="preserve">, </w:t>
      </w:r>
      <w:proofErr w:type="spellStart"/>
      <w:r w:rsidRPr="00E00486">
        <w:t>В.П.Мертенс</w:t>
      </w:r>
      <w:proofErr w:type="spellEnd"/>
      <w:r w:rsidRPr="00E00486">
        <w:t xml:space="preserve">, В.Я. </w:t>
      </w:r>
      <w:proofErr w:type="spellStart"/>
      <w:r w:rsidRPr="00E00486">
        <w:t>Месель-Веселяк</w:t>
      </w:r>
      <w:proofErr w:type="spellEnd"/>
      <w:r w:rsidRPr="00E00486">
        <w:t xml:space="preserve">, </w:t>
      </w:r>
      <w:proofErr w:type="spellStart"/>
      <w:r w:rsidRPr="00E00486">
        <w:t>П.Т.Саблук</w:t>
      </w:r>
      <w:proofErr w:type="spellEnd"/>
      <w:r w:rsidRPr="00E00486">
        <w:t xml:space="preserve">, </w:t>
      </w:r>
      <w:proofErr w:type="spellStart"/>
      <w:r w:rsidRPr="00E00486">
        <w:t>Л.М.Худолій</w:t>
      </w:r>
      <w:proofErr w:type="spellEnd"/>
      <w:r w:rsidRPr="00E00486">
        <w:t xml:space="preserve">, </w:t>
      </w:r>
      <w:proofErr w:type="spellStart"/>
      <w:r w:rsidRPr="00E00486">
        <w:t>С.М.Чмирь</w:t>
      </w:r>
      <w:proofErr w:type="spellEnd"/>
      <w:r w:rsidRPr="00E00486">
        <w:t xml:space="preserve"> та інші. Проте і сьогодні є низка проблем, частка з яких мають своє коріння в минулому, а решта виникла в останні роки, потребують негайного вирішення.</w:t>
      </w:r>
    </w:p>
    <w:p w:rsidR="00935F16" w:rsidRPr="00E00486" w:rsidRDefault="00935F16" w:rsidP="00935F16">
      <w:pPr>
        <w:pStyle w:val="5"/>
      </w:pPr>
      <w:r w:rsidRPr="00E00486">
        <w:rPr>
          <w:b/>
        </w:rPr>
        <w:t>Мета статті.</w:t>
      </w:r>
      <w:r w:rsidRPr="00E00486">
        <w:t xml:space="preserve">  Метою статті є визначення основним проблем стратегічного розвитку зернової галузі України, шляхів підвищення економічної ефективності виробництва зерна.</w:t>
      </w:r>
    </w:p>
    <w:p w:rsidR="00935F16" w:rsidRPr="005D0A14" w:rsidRDefault="00935F16" w:rsidP="00935F16">
      <w:pPr>
        <w:pStyle w:val="5"/>
      </w:pPr>
      <w:r w:rsidRPr="00E00486">
        <w:rPr>
          <w:b/>
        </w:rPr>
        <w:lastRenderedPageBreak/>
        <w:t xml:space="preserve">Основний матеріал. </w:t>
      </w:r>
      <w:r w:rsidRPr="00E00486">
        <w:t>Впровадження ресурсозберігаючих технологій та перехід на переважно органічне землеробство має стати стратегією розвитку зернової галузі. Між тим, на фоні глобальних змін в світовій економіці залишаються такі невирішені проблеми, які притаманні українській сучасності та пов’язані з відсутністю паритетних економічних відносин між сільським господарством і промисловістю, що виготовляю матеріально-технічні ресурси для аграрного сектору економіки; порушенням вимог науково обґрунтованих системи землеробства через скорочення ротації в сівозміні, або повною її відсутністю, порушення технологічного процесу через відсутність обігових грошей, нестачею в повній мірі або повною відсутністю пального, мінеральних і органічних добрив, засобів захисту рослин, нестачею або незадовільним станом технічних засобів виробництва, нестачею або низькою кваліфікацією кадрів механізаторів і комбайнерів, порушенням пропорцій між рослинництвом і тваринництвом, суцільним знищенням тваринницької галузі;  порушенням договірних зобов’язань, як з постачальниками і клієнтами, так і з орендодавцями земельних і майнових маїв. Про економічний стан підприємств аграрної галузі свідчать дані табл.1.</w:t>
      </w:r>
    </w:p>
    <w:p w:rsidR="00935F16" w:rsidRPr="00E00486" w:rsidRDefault="00935F16" w:rsidP="00935F16">
      <w:pPr>
        <w:pStyle w:val="5"/>
      </w:pPr>
      <w:r w:rsidRPr="00E00486">
        <w:t xml:space="preserve">В цілому за чотири роки по сільськогосподарській галузі чистий прибуток зріс майже в 2,5 рази, а рівень рентабельності від всієї діяльності збільшився на 1,7%. Проте частка прибуткових аграрних підприємств знизилась на 2,7 %. Така ж тенденція спостерігається по групам підприємств з основним  видом діяльності “рослинництво”, “тваринництво”, “змішане сільське господарство” та в тому числі “рослинництво” і “тваринництво” – збільшення чистого прибутку в межах 2,4 – 2,8 разів. В той же час підприємства категорії “змішаного сільське господарство” були збитковими (окрім 2007 року) та підприємства с основним видом діяльності “надання послуг у рослинництві і тваринництві; облаштування ландшафту”, які в цілому за весь досліджуваний період мали від’ємні показники чистого прибутку і рівня рентабельності. Рівень рентабельності вказує на неспроможність </w:t>
      </w:r>
      <w:r w:rsidRPr="00E00486">
        <w:lastRenderedPageBreak/>
        <w:t xml:space="preserve">сільського господарства ефективно розвивати виробництво без значної підтримки інвесторів або держави. </w:t>
      </w:r>
    </w:p>
    <w:p w:rsidR="00935F16" w:rsidRPr="00E00486" w:rsidRDefault="00935F16" w:rsidP="00935F16">
      <w:pPr>
        <w:pStyle w:val="5"/>
        <w:jc w:val="right"/>
      </w:pPr>
      <w:r>
        <w:br w:type="page"/>
      </w:r>
      <w:r w:rsidRPr="00E00486">
        <w:lastRenderedPageBreak/>
        <w:t>Таблиця 1</w:t>
      </w:r>
    </w:p>
    <w:p w:rsidR="00935F16" w:rsidRDefault="00935F16" w:rsidP="00935F16">
      <w:pPr>
        <w:pStyle w:val="5"/>
        <w:spacing w:line="240" w:lineRule="auto"/>
        <w:ind w:firstLine="0"/>
        <w:jc w:val="center"/>
        <w:rPr>
          <w:lang w:val="ru-RU"/>
        </w:rPr>
      </w:pPr>
      <w:r w:rsidRPr="00E00486">
        <w:t>Фінансові результати діяльності підприємств галузі сільського господарства за 2007-2010 роки (млн. грн.)</w:t>
      </w:r>
    </w:p>
    <w:p w:rsidR="00935F16" w:rsidRPr="00E87DA0" w:rsidRDefault="00935F16" w:rsidP="00935F16">
      <w:pPr>
        <w:pStyle w:val="5"/>
        <w:spacing w:line="240" w:lineRule="auto"/>
        <w:ind w:firstLine="0"/>
        <w:jc w:val="center"/>
        <w:rPr>
          <w:lang w:val="ru-RU"/>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
        <w:gridCol w:w="1134"/>
        <w:gridCol w:w="11"/>
        <w:gridCol w:w="1273"/>
        <w:gridCol w:w="1081"/>
        <w:gridCol w:w="1329"/>
        <w:gridCol w:w="31"/>
        <w:gridCol w:w="939"/>
        <w:gridCol w:w="38"/>
        <w:gridCol w:w="915"/>
        <w:gridCol w:w="899"/>
      </w:tblGrid>
      <w:tr w:rsidR="00935F16" w:rsidRPr="00E87DA0" w:rsidTr="002E7A1B">
        <w:tblPrEx>
          <w:tblCellMar>
            <w:top w:w="0" w:type="dxa"/>
            <w:bottom w:w="0" w:type="dxa"/>
          </w:tblCellMar>
        </w:tblPrEx>
        <w:trPr>
          <w:cantSplit/>
        </w:trPr>
        <w:tc>
          <w:tcPr>
            <w:tcW w:w="2083" w:type="dxa"/>
            <w:vMerge w:val="restart"/>
          </w:tcPr>
          <w:p w:rsidR="00935F16" w:rsidRPr="00E87DA0" w:rsidRDefault="00935F16" w:rsidP="002E7A1B">
            <w:pPr>
              <w:jc w:val="both"/>
              <w:rPr>
                <w:sz w:val="20"/>
                <w:szCs w:val="20"/>
                <w:lang w:val="uk-UA"/>
              </w:rPr>
            </w:pPr>
          </w:p>
        </w:tc>
        <w:tc>
          <w:tcPr>
            <w:tcW w:w="1155" w:type="dxa"/>
            <w:gridSpan w:val="3"/>
            <w:vMerge w:val="restart"/>
          </w:tcPr>
          <w:p w:rsidR="00935F16" w:rsidRPr="00E87DA0" w:rsidRDefault="00935F16" w:rsidP="002E7A1B">
            <w:pPr>
              <w:ind w:left="-108" w:right="-108"/>
              <w:jc w:val="center"/>
              <w:rPr>
                <w:sz w:val="20"/>
                <w:szCs w:val="20"/>
                <w:lang w:val="uk-UA"/>
              </w:rPr>
            </w:pPr>
            <w:r w:rsidRPr="00E87DA0">
              <w:rPr>
                <w:sz w:val="20"/>
                <w:szCs w:val="20"/>
                <w:lang w:val="uk-UA"/>
              </w:rPr>
              <w:t xml:space="preserve">Чистий </w:t>
            </w:r>
          </w:p>
          <w:p w:rsidR="00935F16" w:rsidRPr="00E87DA0" w:rsidRDefault="00935F16" w:rsidP="002E7A1B">
            <w:pPr>
              <w:ind w:left="-108" w:right="-108"/>
              <w:jc w:val="center"/>
              <w:rPr>
                <w:sz w:val="20"/>
                <w:szCs w:val="20"/>
                <w:lang w:val="uk-UA"/>
              </w:rPr>
            </w:pPr>
            <w:r w:rsidRPr="00E87DA0">
              <w:rPr>
                <w:sz w:val="20"/>
                <w:szCs w:val="20"/>
                <w:lang w:val="uk-UA"/>
              </w:rPr>
              <w:t>прибуток (зб</w:t>
            </w:r>
            <w:r w:rsidRPr="00E87DA0">
              <w:rPr>
                <w:sz w:val="20"/>
                <w:szCs w:val="20"/>
                <w:lang w:val="uk-UA"/>
              </w:rPr>
              <w:t>и</w:t>
            </w:r>
            <w:r w:rsidRPr="00E87DA0">
              <w:rPr>
                <w:sz w:val="20"/>
                <w:szCs w:val="20"/>
                <w:lang w:val="uk-UA"/>
              </w:rPr>
              <w:t>ток)</w:t>
            </w:r>
          </w:p>
          <w:p w:rsidR="00935F16" w:rsidRPr="00E87DA0" w:rsidRDefault="00935F16" w:rsidP="002E7A1B">
            <w:pPr>
              <w:ind w:left="-108" w:right="-108"/>
              <w:jc w:val="both"/>
              <w:rPr>
                <w:sz w:val="20"/>
                <w:szCs w:val="20"/>
                <w:lang w:val="uk-UA"/>
              </w:rPr>
            </w:pPr>
          </w:p>
        </w:tc>
        <w:tc>
          <w:tcPr>
            <w:tcW w:w="2354" w:type="dxa"/>
            <w:gridSpan w:val="2"/>
            <w:vAlign w:val="center"/>
          </w:tcPr>
          <w:p w:rsidR="00935F16" w:rsidRPr="00E87DA0" w:rsidRDefault="00935F16" w:rsidP="002E7A1B">
            <w:pPr>
              <w:jc w:val="center"/>
              <w:rPr>
                <w:sz w:val="20"/>
                <w:szCs w:val="20"/>
                <w:lang w:val="uk-UA"/>
              </w:rPr>
            </w:pPr>
            <w:r w:rsidRPr="00E87DA0">
              <w:rPr>
                <w:sz w:val="20"/>
                <w:szCs w:val="20"/>
                <w:lang w:val="uk-UA"/>
              </w:rPr>
              <w:t>Підприємства, які</w:t>
            </w:r>
          </w:p>
          <w:p w:rsidR="00935F16" w:rsidRPr="00E87DA0" w:rsidRDefault="00935F16" w:rsidP="002E7A1B">
            <w:pPr>
              <w:jc w:val="center"/>
              <w:rPr>
                <w:sz w:val="20"/>
                <w:szCs w:val="20"/>
                <w:lang w:val="uk-UA"/>
              </w:rPr>
            </w:pPr>
            <w:r w:rsidRPr="00E87DA0">
              <w:rPr>
                <w:sz w:val="20"/>
                <w:szCs w:val="20"/>
                <w:lang w:val="uk-UA"/>
              </w:rPr>
              <w:t>одержали чистий пр</w:t>
            </w:r>
            <w:r w:rsidRPr="00E87DA0">
              <w:rPr>
                <w:sz w:val="20"/>
                <w:szCs w:val="20"/>
                <w:lang w:val="uk-UA"/>
              </w:rPr>
              <w:t>и</w:t>
            </w:r>
            <w:r w:rsidRPr="00E87DA0">
              <w:rPr>
                <w:sz w:val="20"/>
                <w:szCs w:val="20"/>
                <w:lang w:val="uk-UA"/>
              </w:rPr>
              <w:t>буток</w:t>
            </w:r>
          </w:p>
        </w:tc>
        <w:tc>
          <w:tcPr>
            <w:tcW w:w="2337" w:type="dxa"/>
            <w:gridSpan w:val="4"/>
            <w:vAlign w:val="center"/>
          </w:tcPr>
          <w:p w:rsidR="00935F16" w:rsidRPr="00E87DA0" w:rsidRDefault="00935F16" w:rsidP="002E7A1B">
            <w:pPr>
              <w:jc w:val="center"/>
              <w:rPr>
                <w:sz w:val="20"/>
                <w:szCs w:val="20"/>
                <w:lang w:val="uk-UA"/>
              </w:rPr>
            </w:pPr>
            <w:r w:rsidRPr="00E87DA0">
              <w:rPr>
                <w:sz w:val="20"/>
                <w:szCs w:val="20"/>
                <w:lang w:val="uk-UA"/>
              </w:rPr>
              <w:t>Підприємства, які</w:t>
            </w:r>
          </w:p>
          <w:p w:rsidR="00935F16" w:rsidRPr="00E87DA0" w:rsidRDefault="00935F16" w:rsidP="002E7A1B">
            <w:pPr>
              <w:jc w:val="center"/>
              <w:rPr>
                <w:sz w:val="20"/>
                <w:szCs w:val="20"/>
                <w:lang w:val="uk-UA"/>
              </w:rPr>
            </w:pPr>
            <w:r w:rsidRPr="00E87DA0">
              <w:rPr>
                <w:sz w:val="20"/>
                <w:szCs w:val="20"/>
                <w:lang w:val="uk-UA"/>
              </w:rPr>
              <w:t>одержали чистий зб</w:t>
            </w:r>
            <w:r w:rsidRPr="00E87DA0">
              <w:rPr>
                <w:sz w:val="20"/>
                <w:szCs w:val="20"/>
                <w:lang w:val="uk-UA"/>
              </w:rPr>
              <w:t>и</w:t>
            </w:r>
            <w:r w:rsidRPr="00E87DA0">
              <w:rPr>
                <w:sz w:val="20"/>
                <w:szCs w:val="20"/>
                <w:lang w:val="uk-UA"/>
              </w:rPr>
              <w:t>ток</w:t>
            </w:r>
          </w:p>
        </w:tc>
        <w:tc>
          <w:tcPr>
            <w:tcW w:w="1814" w:type="dxa"/>
            <w:gridSpan w:val="2"/>
            <w:vAlign w:val="center"/>
          </w:tcPr>
          <w:p w:rsidR="00935F16" w:rsidRPr="00E87DA0" w:rsidRDefault="00935F16" w:rsidP="002E7A1B">
            <w:pPr>
              <w:ind w:left="-108"/>
              <w:jc w:val="center"/>
              <w:rPr>
                <w:sz w:val="20"/>
                <w:szCs w:val="20"/>
                <w:lang w:val="uk-UA"/>
              </w:rPr>
            </w:pPr>
            <w:r w:rsidRPr="00E87DA0">
              <w:rPr>
                <w:sz w:val="20"/>
                <w:szCs w:val="20"/>
                <w:lang w:val="uk-UA"/>
              </w:rPr>
              <w:t>Рівень рентабельності</w:t>
            </w:r>
          </w:p>
          <w:p w:rsidR="00935F16" w:rsidRPr="00E87DA0" w:rsidRDefault="00935F16" w:rsidP="002E7A1B">
            <w:pPr>
              <w:ind w:left="-108" w:right="-108"/>
              <w:jc w:val="center"/>
              <w:rPr>
                <w:sz w:val="20"/>
                <w:szCs w:val="20"/>
                <w:lang w:val="uk-UA"/>
              </w:rPr>
            </w:pPr>
            <w:r w:rsidRPr="00E87DA0">
              <w:rPr>
                <w:sz w:val="20"/>
                <w:szCs w:val="20"/>
                <w:lang w:val="uk-UA"/>
              </w:rPr>
              <w:t>(збитк</w:t>
            </w:r>
            <w:r w:rsidRPr="00E87DA0">
              <w:rPr>
                <w:sz w:val="20"/>
                <w:szCs w:val="20"/>
                <w:lang w:val="uk-UA"/>
              </w:rPr>
              <w:t>о</w:t>
            </w:r>
            <w:r w:rsidRPr="00E87DA0">
              <w:rPr>
                <w:sz w:val="20"/>
                <w:szCs w:val="20"/>
                <w:lang w:val="uk-UA"/>
              </w:rPr>
              <w:t>вості), %</w:t>
            </w:r>
          </w:p>
        </w:tc>
      </w:tr>
      <w:tr w:rsidR="00935F16" w:rsidRPr="00E87DA0" w:rsidTr="002E7A1B">
        <w:tblPrEx>
          <w:tblCellMar>
            <w:top w:w="0" w:type="dxa"/>
            <w:bottom w:w="0" w:type="dxa"/>
          </w:tblCellMar>
        </w:tblPrEx>
        <w:trPr>
          <w:cantSplit/>
        </w:trPr>
        <w:tc>
          <w:tcPr>
            <w:tcW w:w="2083" w:type="dxa"/>
            <w:vMerge/>
          </w:tcPr>
          <w:p w:rsidR="00935F16" w:rsidRPr="00E87DA0" w:rsidRDefault="00935F16" w:rsidP="002E7A1B">
            <w:pPr>
              <w:jc w:val="both"/>
              <w:rPr>
                <w:sz w:val="20"/>
                <w:szCs w:val="20"/>
                <w:lang w:val="uk-UA"/>
              </w:rPr>
            </w:pPr>
          </w:p>
        </w:tc>
        <w:tc>
          <w:tcPr>
            <w:tcW w:w="1155" w:type="dxa"/>
            <w:gridSpan w:val="3"/>
            <w:vMerge/>
          </w:tcPr>
          <w:p w:rsidR="00935F16" w:rsidRPr="00E87DA0" w:rsidRDefault="00935F16" w:rsidP="002E7A1B">
            <w:pPr>
              <w:ind w:left="-108" w:right="-108"/>
              <w:jc w:val="both"/>
              <w:rPr>
                <w:sz w:val="20"/>
                <w:szCs w:val="20"/>
                <w:lang w:val="uk-UA"/>
              </w:rPr>
            </w:pPr>
          </w:p>
        </w:tc>
        <w:tc>
          <w:tcPr>
            <w:tcW w:w="1273" w:type="dxa"/>
            <w:vAlign w:val="center"/>
          </w:tcPr>
          <w:p w:rsidR="00935F16" w:rsidRPr="00E87DA0" w:rsidRDefault="00935F16" w:rsidP="002E7A1B">
            <w:pPr>
              <w:ind w:left="-111" w:right="-108"/>
              <w:jc w:val="center"/>
              <w:rPr>
                <w:sz w:val="20"/>
                <w:szCs w:val="20"/>
                <w:lang w:val="uk-UA"/>
              </w:rPr>
            </w:pPr>
            <w:r w:rsidRPr="00E87DA0">
              <w:rPr>
                <w:sz w:val="20"/>
                <w:szCs w:val="20"/>
                <w:lang w:val="uk-UA"/>
              </w:rPr>
              <w:t>у % до заг</w:t>
            </w:r>
            <w:r w:rsidRPr="00E87DA0">
              <w:rPr>
                <w:sz w:val="20"/>
                <w:szCs w:val="20"/>
                <w:lang w:val="uk-UA"/>
              </w:rPr>
              <w:t>а</w:t>
            </w:r>
            <w:r w:rsidRPr="00E87DA0">
              <w:rPr>
                <w:sz w:val="20"/>
                <w:szCs w:val="20"/>
                <w:lang w:val="uk-UA"/>
              </w:rPr>
              <w:t>льної кількості пі</w:t>
            </w:r>
            <w:r w:rsidRPr="00E87DA0">
              <w:rPr>
                <w:sz w:val="20"/>
                <w:szCs w:val="20"/>
                <w:lang w:val="uk-UA"/>
              </w:rPr>
              <w:t>д</w:t>
            </w:r>
            <w:r w:rsidRPr="00E87DA0">
              <w:rPr>
                <w:sz w:val="20"/>
                <w:szCs w:val="20"/>
                <w:lang w:val="uk-UA"/>
              </w:rPr>
              <w:t>приємств</w:t>
            </w:r>
          </w:p>
        </w:tc>
        <w:tc>
          <w:tcPr>
            <w:tcW w:w="1081" w:type="dxa"/>
            <w:vAlign w:val="center"/>
          </w:tcPr>
          <w:p w:rsidR="00935F16" w:rsidRPr="00E87DA0" w:rsidRDefault="00935F16" w:rsidP="002E7A1B">
            <w:pPr>
              <w:ind w:left="-111" w:right="-119"/>
              <w:jc w:val="center"/>
              <w:rPr>
                <w:sz w:val="20"/>
                <w:szCs w:val="20"/>
                <w:lang w:val="uk-UA"/>
              </w:rPr>
            </w:pPr>
            <w:r w:rsidRPr="00E87DA0">
              <w:rPr>
                <w:sz w:val="20"/>
                <w:szCs w:val="20"/>
                <w:lang w:val="uk-UA"/>
              </w:rPr>
              <w:t>фінансовий результат</w:t>
            </w:r>
          </w:p>
        </w:tc>
        <w:tc>
          <w:tcPr>
            <w:tcW w:w="1329" w:type="dxa"/>
            <w:vAlign w:val="center"/>
          </w:tcPr>
          <w:p w:rsidR="00935F16" w:rsidRPr="00E87DA0" w:rsidRDefault="00935F16" w:rsidP="002E7A1B">
            <w:pPr>
              <w:ind w:left="-108" w:right="-105"/>
              <w:jc w:val="center"/>
              <w:rPr>
                <w:sz w:val="20"/>
                <w:szCs w:val="20"/>
                <w:lang w:val="uk-UA"/>
              </w:rPr>
            </w:pPr>
            <w:r w:rsidRPr="00E87DA0">
              <w:rPr>
                <w:sz w:val="20"/>
                <w:szCs w:val="20"/>
                <w:lang w:val="uk-UA"/>
              </w:rPr>
              <w:t>у % до загальної кількості підпр</w:t>
            </w:r>
            <w:r w:rsidRPr="00E87DA0">
              <w:rPr>
                <w:sz w:val="20"/>
                <w:szCs w:val="20"/>
                <w:lang w:val="uk-UA"/>
              </w:rPr>
              <w:t>и</w:t>
            </w:r>
            <w:r w:rsidRPr="00E87DA0">
              <w:rPr>
                <w:sz w:val="20"/>
                <w:szCs w:val="20"/>
                <w:lang w:val="uk-UA"/>
              </w:rPr>
              <w:t>ємств</w:t>
            </w:r>
          </w:p>
        </w:tc>
        <w:tc>
          <w:tcPr>
            <w:tcW w:w="1008" w:type="dxa"/>
            <w:gridSpan w:val="3"/>
            <w:vAlign w:val="center"/>
          </w:tcPr>
          <w:p w:rsidR="00935F16" w:rsidRPr="00E87DA0" w:rsidRDefault="00935F16" w:rsidP="002E7A1B">
            <w:pPr>
              <w:ind w:left="-108" w:right="-108"/>
              <w:jc w:val="center"/>
              <w:rPr>
                <w:sz w:val="20"/>
                <w:szCs w:val="20"/>
                <w:lang w:val="uk-UA"/>
              </w:rPr>
            </w:pPr>
            <w:r w:rsidRPr="00E87DA0">
              <w:rPr>
                <w:sz w:val="20"/>
                <w:szCs w:val="20"/>
                <w:lang w:val="uk-UA"/>
              </w:rPr>
              <w:t>фінанси-вий результат</w:t>
            </w:r>
          </w:p>
        </w:tc>
        <w:tc>
          <w:tcPr>
            <w:tcW w:w="915" w:type="dxa"/>
            <w:vAlign w:val="center"/>
          </w:tcPr>
          <w:p w:rsidR="00935F16" w:rsidRPr="00E87DA0" w:rsidRDefault="00935F16" w:rsidP="002E7A1B">
            <w:pPr>
              <w:ind w:left="-108" w:right="-108"/>
              <w:jc w:val="center"/>
              <w:rPr>
                <w:sz w:val="20"/>
                <w:szCs w:val="20"/>
                <w:lang w:val="uk-UA"/>
              </w:rPr>
            </w:pPr>
            <w:r w:rsidRPr="00E87DA0">
              <w:rPr>
                <w:sz w:val="20"/>
                <w:szCs w:val="20"/>
                <w:lang w:val="uk-UA"/>
              </w:rPr>
              <w:t>усієї</w:t>
            </w:r>
          </w:p>
          <w:p w:rsidR="00935F16" w:rsidRPr="00E87DA0" w:rsidRDefault="00935F16" w:rsidP="002E7A1B">
            <w:pPr>
              <w:ind w:left="-108" w:right="-108"/>
              <w:jc w:val="center"/>
              <w:rPr>
                <w:sz w:val="20"/>
                <w:szCs w:val="20"/>
                <w:lang w:val="uk-UA"/>
              </w:rPr>
            </w:pPr>
            <w:proofErr w:type="spellStart"/>
            <w:r w:rsidRPr="00E87DA0">
              <w:rPr>
                <w:sz w:val="20"/>
                <w:szCs w:val="20"/>
                <w:lang w:val="uk-UA"/>
              </w:rPr>
              <w:t>ді</w:t>
            </w:r>
            <w:r w:rsidRPr="00E87DA0">
              <w:rPr>
                <w:sz w:val="20"/>
                <w:szCs w:val="20"/>
                <w:lang w:val="uk-UA"/>
              </w:rPr>
              <w:t>я</w:t>
            </w:r>
            <w:r w:rsidRPr="00E87DA0">
              <w:rPr>
                <w:sz w:val="20"/>
                <w:szCs w:val="20"/>
                <w:lang w:val="uk-UA"/>
              </w:rPr>
              <w:t>ль-ності</w:t>
            </w:r>
            <w:proofErr w:type="spellEnd"/>
          </w:p>
        </w:tc>
        <w:tc>
          <w:tcPr>
            <w:tcW w:w="899" w:type="dxa"/>
            <w:vAlign w:val="center"/>
          </w:tcPr>
          <w:p w:rsidR="00935F16" w:rsidRPr="00E87DA0" w:rsidRDefault="00935F16" w:rsidP="002E7A1B">
            <w:pPr>
              <w:ind w:left="-108" w:right="-86"/>
              <w:jc w:val="center"/>
              <w:rPr>
                <w:sz w:val="20"/>
                <w:szCs w:val="20"/>
                <w:lang w:val="uk-UA"/>
              </w:rPr>
            </w:pPr>
            <w:r w:rsidRPr="00E87DA0">
              <w:rPr>
                <w:sz w:val="20"/>
                <w:szCs w:val="20"/>
                <w:lang w:val="uk-UA"/>
              </w:rPr>
              <w:t>опер</w:t>
            </w:r>
            <w:r w:rsidRPr="00E87DA0">
              <w:rPr>
                <w:sz w:val="20"/>
                <w:szCs w:val="20"/>
                <w:lang w:val="uk-UA"/>
              </w:rPr>
              <w:t>а</w:t>
            </w:r>
            <w:r w:rsidRPr="00E87DA0">
              <w:rPr>
                <w:sz w:val="20"/>
                <w:szCs w:val="20"/>
                <w:lang w:val="uk-UA"/>
              </w:rPr>
              <w:t>-</w:t>
            </w:r>
            <w:proofErr w:type="spellStart"/>
            <w:r w:rsidRPr="00E87DA0">
              <w:rPr>
                <w:sz w:val="20"/>
                <w:szCs w:val="20"/>
                <w:lang w:val="uk-UA"/>
              </w:rPr>
              <w:t>ційної</w:t>
            </w:r>
            <w:proofErr w:type="spellEnd"/>
            <w:r w:rsidRPr="00E87DA0">
              <w:rPr>
                <w:sz w:val="20"/>
                <w:szCs w:val="20"/>
                <w:lang w:val="uk-UA"/>
              </w:rPr>
              <w:t xml:space="preserve"> </w:t>
            </w:r>
            <w:proofErr w:type="spellStart"/>
            <w:r w:rsidRPr="00E87DA0">
              <w:rPr>
                <w:sz w:val="20"/>
                <w:szCs w:val="20"/>
                <w:lang w:val="uk-UA"/>
              </w:rPr>
              <w:t>діял</w:t>
            </w:r>
            <w:r w:rsidRPr="00E87DA0">
              <w:rPr>
                <w:sz w:val="20"/>
                <w:szCs w:val="20"/>
                <w:lang w:val="uk-UA"/>
              </w:rPr>
              <w:t>ь</w:t>
            </w:r>
            <w:r w:rsidRPr="00E87DA0">
              <w:rPr>
                <w:sz w:val="20"/>
                <w:szCs w:val="20"/>
                <w:lang w:val="uk-UA"/>
              </w:rPr>
              <w:t>-ності</w:t>
            </w:r>
            <w:proofErr w:type="spellEnd"/>
          </w:p>
        </w:tc>
      </w:tr>
      <w:tr w:rsidR="00935F16" w:rsidRPr="00E87DA0" w:rsidTr="002E7A1B">
        <w:tblPrEx>
          <w:tblCellMar>
            <w:top w:w="0" w:type="dxa"/>
            <w:bottom w:w="0" w:type="dxa"/>
          </w:tblCellMar>
        </w:tblPrEx>
        <w:tc>
          <w:tcPr>
            <w:tcW w:w="2083" w:type="dxa"/>
          </w:tcPr>
          <w:p w:rsidR="00935F16" w:rsidRPr="00E87DA0" w:rsidRDefault="00935F16" w:rsidP="002E7A1B">
            <w:pPr>
              <w:rPr>
                <w:b/>
                <w:sz w:val="20"/>
                <w:szCs w:val="20"/>
                <w:lang w:val="uk-UA"/>
              </w:rPr>
            </w:pPr>
            <w:r w:rsidRPr="00E87DA0">
              <w:rPr>
                <w:b/>
                <w:sz w:val="20"/>
                <w:szCs w:val="20"/>
                <w:lang w:val="uk-UA"/>
              </w:rPr>
              <w:t xml:space="preserve">Усього </w:t>
            </w:r>
          </w:p>
        </w:tc>
        <w:tc>
          <w:tcPr>
            <w:tcW w:w="1155" w:type="dxa"/>
            <w:gridSpan w:val="3"/>
          </w:tcPr>
          <w:p w:rsidR="00935F16" w:rsidRPr="00E87DA0" w:rsidRDefault="00935F16" w:rsidP="002E7A1B">
            <w:pPr>
              <w:ind w:left="-108" w:right="-108"/>
              <w:jc w:val="both"/>
              <w:rPr>
                <w:sz w:val="20"/>
                <w:szCs w:val="20"/>
                <w:lang w:val="uk-UA"/>
              </w:rPr>
            </w:pPr>
          </w:p>
        </w:tc>
        <w:tc>
          <w:tcPr>
            <w:tcW w:w="1273" w:type="dxa"/>
          </w:tcPr>
          <w:p w:rsidR="00935F16" w:rsidRPr="00E87DA0" w:rsidRDefault="00935F16" w:rsidP="002E7A1B">
            <w:pPr>
              <w:jc w:val="both"/>
              <w:rPr>
                <w:sz w:val="20"/>
                <w:szCs w:val="20"/>
                <w:lang w:val="uk-UA"/>
              </w:rPr>
            </w:pPr>
          </w:p>
        </w:tc>
        <w:tc>
          <w:tcPr>
            <w:tcW w:w="1081" w:type="dxa"/>
          </w:tcPr>
          <w:p w:rsidR="00935F16" w:rsidRPr="00E87DA0" w:rsidRDefault="00935F16" w:rsidP="002E7A1B">
            <w:pPr>
              <w:jc w:val="both"/>
              <w:rPr>
                <w:sz w:val="20"/>
                <w:szCs w:val="20"/>
                <w:lang w:val="uk-UA"/>
              </w:rPr>
            </w:pPr>
          </w:p>
        </w:tc>
        <w:tc>
          <w:tcPr>
            <w:tcW w:w="1329" w:type="dxa"/>
          </w:tcPr>
          <w:p w:rsidR="00935F16" w:rsidRPr="00E87DA0" w:rsidRDefault="00935F16" w:rsidP="002E7A1B">
            <w:pPr>
              <w:jc w:val="both"/>
              <w:rPr>
                <w:sz w:val="20"/>
                <w:szCs w:val="20"/>
                <w:lang w:val="uk-UA"/>
              </w:rPr>
            </w:pPr>
          </w:p>
        </w:tc>
        <w:tc>
          <w:tcPr>
            <w:tcW w:w="1008" w:type="dxa"/>
            <w:gridSpan w:val="3"/>
          </w:tcPr>
          <w:p w:rsidR="00935F16" w:rsidRPr="00E87DA0" w:rsidRDefault="00935F16" w:rsidP="002E7A1B">
            <w:pPr>
              <w:jc w:val="both"/>
              <w:rPr>
                <w:sz w:val="20"/>
                <w:szCs w:val="20"/>
                <w:lang w:val="uk-UA"/>
              </w:rPr>
            </w:pPr>
          </w:p>
        </w:tc>
        <w:tc>
          <w:tcPr>
            <w:tcW w:w="915" w:type="dxa"/>
          </w:tcPr>
          <w:p w:rsidR="00935F16" w:rsidRPr="00E87DA0" w:rsidRDefault="00935F16" w:rsidP="002E7A1B">
            <w:pPr>
              <w:jc w:val="both"/>
              <w:rPr>
                <w:sz w:val="20"/>
                <w:szCs w:val="20"/>
                <w:lang w:val="uk-UA"/>
              </w:rPr>
            </w:pPr>
          </w:p>
        </w:tc>
        <w:tc>
          <w:tcPr>
            <w:tcW w:w="899" w:type="dxa"/>
          </w:tcPr>
          <w:p w:rsidR="00935F16" w:rsidRPr="00E87DA0" w:rsidRDefault="00935F16" w:rsidP="002E7A1B">
            <w:pPr>
              <w:jc w:val="both"/>
              <w:rPr>
                <w:sz w:val="20"/>
                <w:szCs w:val="20"/>
                <w:lang w:val="uk-UA"/>
              </w:rPr>
            </w:pPr>
          </w:p>
        </w:tc>
      </w:tr>
      <w:tr w:rsidR="00935F16" w:rsidRPr="00E87DA0" w:rsidTr="002E7A1B">
        <w:tblPrEx>
          <w:tblCellMar>
            <w:top w:w="0" w:type="dxa"/>
            <w:bottom w:w="0" w:type="dxa"/>
          </w:tblCellMar>
        </w:tblPrEx>
        <w:tc>
          <w:tcPr>
            <w:tcW w:w="2083" w:type="dxa"/>
          </w:tcPr>
          <w:p w:rsidR="00935F16" w:rsidRPr="00E87DA0" w:rsidRDefault="00935F16" w:rsidP="002E7A1B">
            <w:pPr>
              <w:ind w:firstLine="233"/>
              <w:rPr>
                <w:b/>
                <w:sz w:val="20"/>
                <w:szCs w:val="20"/>
                <w:lang w:val="uk-UA"/>
              </w:rPr>
            </w:pPr>
            <w:r w:rsidRPr="00E87DA0">
              <w:rPr>
                <w:b/>
                <w:sz w:val="20"/>
                <w:szCs w:val="20"/>
                <w:lang w:val="uk-UA"/>
              </w:rPr>
              <w:t>2007</w:t>
            </w:r>
          </w:p>
        </w:tc>
        <w:tc>
          <w:tcPr>
            <w:tcW w:w="1155" w:type="dxa"/>
            <w:gridSpan w:val="3"/>
          </w:tcPr>
          <w:p w:rsidR="00935F16" w:rsidRPr="00E87DA0" w:rsidRDefault="00935F16" w:rsidP="002E7A1B">
            <w:pPr>
              <w:ind w:left="-108" w:right="-108"/>
              <w:jc w:val="center"/>
              <w:rPr>
                <w:sz w:val="20"/>
                <w:szCs w:val="20"/>
                <w:lang w:val="uk-UA"/>
              </w:rPr>
            </w:pPr>
            <w:r w:rsidRPr="00E87DA0">
              <w:rPr>
                <w:sz w:val="20"/>
                <w:szCs w:val="20"/>
                <w:lang w:val="uk-UA"/>
              </w:rPr>
              <w:t>6854,1</w:t>
            </w:r>
          </w:p>
        </w:tc>
        <w:tc>
          <w:tcPr>
            <w:tcW w:w="1273" w:type="dxa"/>
          </w:tcPr>
          <w:p w:rsidR="00935F16" w:rsidRPr="00E87DA0" w:rsidRDefault="00935F16" w:rsidP="002E7A1B">
            <w:pPr>
              <w:jc w:val="center"/>
              <w:rPr>
                <w:sz w:val="20"/>
                <w:szCs w:val="20"/>
                <w:lang w:val="uk-UA"/>
              </w:rPr>
            </w:pPr>
            <w:r w:rsidRPr="00E87DA0">
              <w:rPr>
                <w:sz w:val="20"/>
                <w:szCs w:val="20"/>
                <w:lang w:val="uk-UA"/>
              </w:rPr>
              <w:t>72,0</w:t>
            </w:r>
          </w:p>
        </w:tc>
        <w:tc>
          <w:tcPr>
            <w:tcW w:w="1081" w:type="dxa"/>
          </w:tcPr>
          <w:p w:rsidR="00935F16" w:rsidRPr="00E87DA0" w:rsidRDefault="00935F16" w:rsidP="002E7A1B">
            <w:pPr>
              <w:jc w:val="center"/>
              <w:rPr>
                <w:sz w:val="20"/>
                <w:szCs w:val="20"/>
                <w:lang w:val="uk-UA"/>
              </w:rPr>
            </w:pPr>
            <w:r w:rsidRPr="00E87DA0">
              <w:rPr>
                <w:sz w:val="20"/>
                <w:szCs w:val="20"/>
                <w:lang w:val="uk-UA"/>
              </w:rPr>
              <w:t>9089,1</w:t>
            </w:r>
          </w:p>
        </w:tc>
        <w:tc>
          <w:tcPr>
            <w:tcW w:w="1329" w:type="dxa"/>
          </w:tcPr>
          <w:p w:rsidR="00935F16" w:rsidRPr="00E87DA0" w:rsidRDefault="00935F16" w:rsidP="002E7A1B">
            <w:pPr>
              <w:jc w:val="center"/>
              <w:rPr>
                <w:sz w:val="20"/>
                <w:szCs w:val="20"/>
                <w:lang w:val="uk-UA"/>
              </w:rPr>
            </w:pPr>
            <w:r w:rsidRPr="00E87DA0">
              <w:rPr>
                <w:sz w:val="20"/>
                <w:szCs w:val="20"/>
                <w:lang w:val="uk-UA"/>
              </w:rPr>
              <w:t>28,0</w:t>
            </w:r>
          </w:p>
        </w:tc>
        <w:tc>
          <w:tcPr>
            <w:tcW w:w="1008" w:type="dxa"/>
            <w:gridSpan w:val="3"/>
          </w:tcPr>
          <w:p w:rsidR="00935F16" w:rsidRPr="00E87DA0" w:rsidRDefault="00935F16" w:rsidP="002E7A1B">
            <w:pPr>
              <w:jc w:val="center"/>
              <w:rPr>
                <w:sz w:val="20"/>
                <w:szCs w:val="20"/>
                <w:lang w:val="uk-UA"/>
              </w:rPr>
            </w:pPr>
            <w:r w:rsidRPr="00E87DA0">
              <w:rPr>
                <w:sz w:val="20"/>
                <w:szCs w:val="20"/>
                <w:lang w:val="uk-UA"/>
              </w:rPr>
              <w:t>2235,0</w:t>
            </w:r>
          </w:p>
        </w:tc>
        <w:tc>
          <w:tcPr>
            <w:tcW w:w="915" w:type="dxa"/>
          </w:tcPr>
          <w:p w:rsidR="00935F16" w:rsidRPr="00E87DA0" w:rsidRDefault="00935F16" w:rsidP="002E7A1B">
            <w:pPr>
              <w:jc w:val="center"/>
              <w:rPr>
                <w:sz w:val="20"/>
                <w:szCs w:val="20"/>
                <w:lang w:val="uk-UA"/>
              </w:rPr>
            </w:pPr>
            <w:r w:rsidRPr="00E87DA0">
              <w:rPr>
                <w:sz w:val="20"/>
                <w:szCs w:val="20"/>
                <w:lang w:val="uk-UA"/>
              </w:rPr>
              <w:t>15,1</w:t>
            </w:r>
          </w:p>
        </w:tc>
        <w:tc>
          <w:tcPr>
            <w:tcW w:w="899" w:type="dxa"/>
          </w:tcPr>
          <w:p w:rsidR="00935F16" w:rsidRPr="00E87DA0" w:rsidRDefault="00935F16" w:rsidP="002E7A1B">
            <w:pPr>
              <w:jc w:val="center"/>
              <w:rPr>
                <w:sz w:val="20"/>
                <w:szCs w:val="20"/>
                <w:lang w:val="uk-UA"/>
              </w:rPr>
            </w:pPr>
            <w:r w:rsidRPr="00E87DA0">
              <w:rPr>
                <w:sz w:val="20"/>
                <w:szCs w:val="20"/>
                <w:lang w:val="uk-UA"/>
              </w:rPr>
              <w:t>20,5</w:t>
            </w:r>
          </w:p>
        </w:tc>
      </w:tr>
      <w:tr w:rsidR="00935F16" w:rsidRPr="00E87DA0" w:rsidTr="002E7A1B">
        <w:tblPrEx>
          <w:tblCellMar>
            <w:top w:w="0" w:type="dxa"/>
            <w:bottom w:w="0" w:type="dxa"/>
          </w:tblCellMar>
        </w:tblPrEx>
        <w:tc>
          <w:tcPr>
            <w:tcW w:w="2083" w:type="dxa"/>
          </w:tcPr>
          <w:p w:rsidR="00935F16" w:rsidRPr="00E87DA0" w:rsidRDefault="00935F16" w:rsidP="002E7A1B">
            <w:pPr>
              <w:ind w:firstLine="233"/>
              <w:rPr>
                <w:b/>
                <w:sz w:val="20"/>
                <w:szCs w:val="20"/>
                <w:lang w:val="uk-UA"/>
              </w:rPr>
            </w:pPr>
            <w:r w:rsidRPr="00E87DA0">
              <w:rPr>
                <w:b/>
                <w:sz w:val="20"/>
                <w:szCs w:val="20"/>
                <w:lang w:val="uk-UA"/>
              </w:rPr>
              <w:t>2008</w:t>
            </w:r>
          </w:p>
        </w:tc>
        <w:tc>
          <w:tcPr>
            <w:tcW w:w="1155" w:type="dxa"/>
            <w:gridSpan w:val="3"/>
          </w:tcPr>
          <w:p w:rsidR="00935F16" w:rsidRPr="00E87DA0" w:rsidRDefault="00935F16" w:rsidP="002E7A1B">
            <w:pPr>
              <w:ind w:left="-108" w:right="-108"/>
              <w:jc w:val="center"/>
              <w:rPr>
                <w:sz w:val="20"/>
                <w:szCs w:val="20"/>
                <w:lang w:val="uk-UA"/>
              </w:rPr>
            </w:pPr>
            <w:r w:rsidRPr="00E87DA0">
              <w:rPr>
                <w:sz w:val="20"/>
                <w:szCs w:val="20"/>
                <w:lang w:val="uk-UA"/>
              </w:rPr>
              <w:t>5744,3</w:t>
            </w:r>
          </w:p>
        </w:tc>
        <w:tc>
          <w:tcPr>
            <w:tcW w:w="1273" w:type="dxa"/>
          </w:tcPr>
          <w:p w:rsidR="00935F16" w:rsidRPr="00E87DA0" w:rsidRDefault="00935F16" w:rsidP="002E7A1B">
            <w:pPr>
              <w:jc w:val="center"/>
              <w:rPr>
                <w:sz w:val="20"/>
                <w:szCs w:val="20"/>
                <w:lang w:val="uk-UA"/>
              </w:rPr>
            </w:pPr>
            <w:r w:rsidRPr="00E87DA0">
              <w:rPr>
                <w:sz w:val="20"/>
                <w:szCs w:val="20"/>
                <w:lang w:val="uk-UA"/>
              </w:rPr>
              <w:t>71,1</w:t>
            </w:r>
          </w:p>
        </w:tc>
        <w:tc>
          <w:tcPr>
            <w:tcW w:w="1081" w:type="dxa"/>
          </w:tcPr>
          <w:p w:rsidR="00935F16" w:rsidRPr="00E87DA0" w:rsidRDefault="00935F16" w:rsidP="002E7A1B">
            <w:pPr>
              <w:jc w:val="center"/>
              <w:rPr>
                <w:sz w:val="20"/>
                <w:szCs w:val="20"/>
                <w:lang w:val="uk-UA"/>
              </w:rPr>
            </w:pPr>
            <w:r w:rsidRPr="00E87DA0">
              <w:rPr>
                <w:sz w:val="20"/>
                <w:szCs w:val="20"/>
                <w:lang w:val="uk-UA"/>
              </w:rPr>
              <w:t>11745,0</w:t>
            </w:r>
          </w:p>
        </w:tc>
        <w:tc>
          <w:tcPr>
            <w:tcW w:w="1329" w:type="dxa"/>
          </w:tcPr>
          <w:p w:rsidR="00935F16" w:rsidRPr="00E87DA0" w:rsidRDefault="00935F16" w:rsidP="002E7A1B">
            <w:pPr>
              <w:jc w:val="center"/>
              <w:rPr>
                <w:sz w:val="20"/>
                <w:szCs w:val="20"/>
                <w:lang w:val="uk-UA"/>
              </w:rPr>
            </w:pPr>
            <w:r w:rsidRPr="00E87DA0">
              <w:rPr>
                <w:sz w:val="20"/>
                <w:szCs w:val="20"/>
                <w:lang w:val="uk-UA"/>
              </w:rPr>
              <w:t>28,9</w:t>
            </w:r>
          </w:p>
        </w:tc>
        <w:tc>
          <w:tcPr>
            <w:tcW w:w="1008" w:type="dxa"/>
            <w:gridSpan w:val="3"/>
          </w:tcPr>
          <w:p w:rsidR="00935F16" w:rsidRPr="00E87DA0" w:rsidRDefault="00935F16" w:rsidP="002E7A1B">
            <w:pPr>
              <w:jc w:val="center"/>
              <w:rPr>
                <w:sz w:val="20"/>
                <w:szCs w:val="20"/>
                <w:lang w:val="uk-UA"/>
              </w:rPr>
            </w:pPr>
            <w:r w:rsidRPr="00E87DA0">
              <w:rPr>
                <w:sz w:val="20"/>
                <w:szCs w:val="20"/>
                <w:lang w:val="uk-UA"/>
              </w:rPr>
              <w:t>6000,7</w:t>
            </w:r>
          </w:p>
        </w:tc>
        <w:tc>
          <w:tcPr>
            <w:tcW w:w="915" w:type="dxa"/>
          </w:tcPr>
          <w:p w:rsidR="00935F16" w:rsidRPr="00E87DA0" w:rsidRDefault="00935F16" w:rsidP="002E7A1B">
            <w:pPr>
              <w:jc w:val="center"/>
              <w:rPr>
                <w:sz w:val="20"/>
                <w:szCs w:val="20"/>
                <w:lang w:val="uk-UA"/>
              </w:rPr>
            </w:pPr>
            <w:r w:rsidRPr="00E87DA0">
              <w:rPr>
                <w:sz w:val="20"/>
                <w:szCs w:val="20"/>
                <w:lang w:val="uk-UA"/>
              </w:rPr>
              <w:t>7,7</w:t>
            </w:r>
          </w:p>
        </w:tc>
        <w:tc>
          <w:tcPr>
            <w:tcW w:w="899" w:type="dxa"/>
          </w:tcPr>
          <w:p w:rsidR="00935F16" w:rsidRPr="00E87DA0" w:rsidRDefault="00935F16" w:rsidP="002E7A1B">
            <w:pPr>
              <w:jc w:val="center"/>
              <w:rPr>
                <w:sz w:val="20"/>
                <w:szCs w:val="20"/>
                <w:lang w:val="uk-UA"/>
              </w:rPr>
            </w:pPr>
            <w:r w:rsidRPr="00E87DA0">
              <w:rPr>
                <w:sz w:val="20"/>
                <w:szCs w:val="20"/>
                <w:lang w:val="uk-UA"/>
              </w:rPr>
              <w:t>13,6</w:t>
            </w:r>
          </w:p>
        </w:tc>
      </w:tr>
      <w:tr w:rsidR="00935F16" w:rsidRPr="00E87DA0" w:rsidTr="002E7A1B">
        <w:tblPrEx>
          <w:tblCellMar>
            <w:top w:w="0" w:type="dxa"/>
            <w:bottom w:w="0" w:type="dxa"/>
          </w:tblCellMar>
        </w:tblPrEx>
        <w:tc>
          <w:tcPr>
            <w:tcW w:w="2083" w:type="dxa"/>
            <w:vAlign w:val="bottom"/>
          </w:tcPr>
          <w:p w:rsidR="00935F16" w:rsidRPr="00E87DA0" w:rsidRDefault="00935F16" w:rsidP="002E7A1B">
            <w:pPr>
              <w:ind w:firstLine="233"/>
              <w:rPr>
                <w:b/>
                <w:sz w:val="20"/>
                <w:szCs w:val="20"/>
                <w:lang w:val="uk-UA"/>
              </w:rPr>
            </w:pPr>
            <w:r w:rsidRPr="00E87DA0">
              <w:rPr>
                <w:b/>
                <w:sz w:val="20"/>
                <w:szCs w:val="20"/>
                <w:lang w:val="uk-UA"/>
              </w:rPr>
              <w:t>2009</w:t>
            </w:r>
          </w:p>
        </w:tc>
        <w:tc>
          <w:tcPr>
            <w:tcW w:w="1155" w:type="dxa"/>
            <w:gridSpan w:val="3"/>
          </w:tcPr>
          <w:p w:rsidR="00935F16" w:rsidRPr="00E87DA0" w:rsidRDefault="00935F16" w:rsidP="002E7A1B">
            <w:pPr>
              <w:ind w:left="-108" w:right="-108"/>
              <w:jc w:val="center"/>
              <w:rPr>
                <w:sz w:val="20"/>
                <w:szCs w:val="20"/>
                <w:lang w:val="uk-UA"/>
              </w:rPr>
            </w:pPr>
            <w:r w:rsidRPr="00E87DA0">
              <w:rPr>
                <w:sz w:val="20"/>
                <w:szCs w:val="20"/>
                <w:lang w:val="uk-UA"/>
              </w:rPr>
              <w:t>7576,4</w:t>
            </w:r>
          </w:p>
        </w:tc>
        <w:tc>
          <w:tcPr>
            <w:tcW w:w="1273" w:type="dxa"/>
          </w:tcPr>
          <w:p w:rsidR="00935F16" w:rsidRPr="00E87DA0" w:rsidRDefault="00935F16" w:rsidP="002E7A1B">
            <w:pPr>
              <w:jc w:val="center"/>
              <w:rPr>
                <w:sz w:val="20"/>
                <w:szCs w:val="20"/>
                <w:lang w:val="uk-UA"/>
              </w:rPr>
            </w:pPr>
            <w:r w:rsidRPr="00E87DA0">
              <w:rPr>
                <w:sz w:val="20"/>
                <w:szCs w:val="20"/>
                <w:lang w:val="uk-UA"/>
              </w:rPr>
              <w:t>69,2</w:t>
            </w:r>
          </w:p>
        </w:tc>
        <w:tc>
          <w:tcPr>
            <w:tcW w:w="1081" w:type="dxa"/>
          </w:tcPr>
          <w:p w:rsidR="00935F16" w:rsidRPr="00E87DA0" w:rsidRDefault="00935F16" w:rsidP="002E7A1B">
            <w:pPr>
              <w:jc w:val="center"/>
              <w:rPr>
                <w:sz w:val="20"/>
                <w:szCs w:val="20"/>
                <w:lang w:val="uk-UA"/>
              </w:rPr>
            </w:pPr>
            <w:r w:rsidRPr="00E87DA0">
              <w:rPr>
                <w:sz w:val="20"/>
                <w:szCs w:val="20"/>
                <w:lang w:val="uk-UA"/>
              </w:rPr>
              <w:t>13961,6</w:t>
            </w:r>
          </w:p>
        </w:tc>
        <w:tc>
          <w:tcPr>
            <w:tcW w:w="1329" w:type="dxa"/>
          </w:tcPr>
          <w:p w:rsidR="00935F16" w:rsidRPr="00E87DA0" w:rsidRDefault="00935F16" w:rsidP="002E7A1B">
            <w:pPr>
              <w:jc w:val="center"/>
              <w:rPr>
                <w:sz w:val="20"/>
                <w:szCs w:val="20"/>
                <w:lang w:val="uk-UA"/>
              </w:rPr>
            </w:pPr>
            <w:r w:rsidRPr="00E87DA0">
              <w:rPr>
                <w:sz w:val="20"/>
                <w:szCs w:val="20"/>
                <w:lang w:val="uk-UA"/>
              </w:rPr>
              <w:t>30,8</w:t>
            </w:r>
          </w:p>
        </w:tc>
        <w:tc>
          <w:tcPr>
            <w:tcW w:w="1008" w:type="dxa"/>
            <w:gridSpan w:val="3"/>
          </w:tcPr>
          <w:p w:rsidR="00935F16" w:rsidRPr="00E87DA0" w:rsidRDefault="00935F16" w:rsidP="002E7A1B">
            <w:pPr>
              <w:jc w:val="center"/>
              <w:rPr>
                <w:sz w:val="20"/>
                <w:szCs w:val="20"/>
                <w:lang w:val="uk-UA"/>
              </w:rPr>
            </w:pPr>
            <w:r w:rsidRPr="00E87DA0">
              <w:rPr>
                <w:sz w:val="20"/>
                <w:szCs w:val="20"/>
                <w:lang w:val="uk-UA"/>
              </w:rPr>
              <w:t>6385,2</w:t>
            </w:r>
          </w:p>
        </w:tc>
        <w:tc>
          <w:tcPr>
            <w:tcW w:w="915" w:type="dxa"/>
          </w:tcPr>
          <w:p w:rsidR="00935F16" w:rsidRPr="00E87DA0" w:rsidRDefault="00935F16" w:rsidP="002E7A1B">
            <w:pPr>
              <w:jc w:val="center"/>
              <w:rPr>
                <w:sz w:val="20"/>
                <w:szCs w:val="20"/>
                <w:lang w:val="uk-UA"/>
              </w:rPr>
            </w:pPr>
            <w:r w:rsidRPr="00E87DA0">
              <w:rPr>
                <w:sz w:val="20"/>
                <w:szCs w:val="20"/>
                <w:lang w:val="uk-UA"/>
              </w:rPr>
              <w:t>8,7</w:t>
            </w:r>
          </w:p>
        </w:tc>
        <w:tc>
          <w:tcPr>
            <w:tcW w:w="899" w:type="dxa"/>
          </w:tcPr>
          <w:p w:rsidR="00935F16" w:rsidRPr="00E87DA0" w:rsidRDefault="00935F16" w:rsidP="002E7A1B">
            <w:pPr>
              <w:jc w:val="center"/>
              <w:rPr>
                <w:sz w:val="20"/>
                <w:szCs w:val="20"/>
                <w:lang w:val="uk-UA"/>
              </w:rPr>
            </w:pPr>
            <w:r w:rsidRPr="00E87DA0">
              <w:rPr>
                <w:sz w:val="20"/>
                <w:szCs w:val="20"/>
                <w:lang w:val="uk-UA"/>
              </w:rPr>
              <w:t>15,4</w:t>
            </w:r>
          </w:p>
        </w:tc>
      </w:tr>
      <w:tr w:rsidR="00935F16" w:rsidRPr="00E87DA0" w:rsidTr="002E7A1B">
        <w:tblPrEx>
          <w:tblCellMar>
            <w:top w:w="0" w:type="dxa"/>
            <w:bottom w:w="0" w:type="dxa"/>
          </w:tblCellMar>
        </w:tblPrEx>
        <w:tc>
          <w:tcPr>
            <w:tcW w:w="2083" w:type="dxa"/>
          </w:tcPr>
          <w:p w:rsidR="00935F16" w:rsidRPr="00E87DA0" w:rsidRDefault="00935F16" w:rsidP="002E7A1B">
            <w:pPr>
              <w:ind w:left="224"/>
              <w:rPr>
                <w:sz w:val="20"/>
                <w:szCs w:val="20"/>
                <w:lang w:val="uk-UA"/>
              </w:rPr>
            </w:pPr>
            <w:r w:rsidRPr="00E87DA0">
              <w:rPr>
                <w:b/>
                <w:bCs/>
                <w:sz w:val="20"/>
                <w:szCs w:val="20"/>
                <w:lang w:val="uk-UA"/>
              </w:rPr>
              <w:t>2010</w:t>
            </w:r>
          </w:p>
        </w:tc>
        <w:tc>
          <w:tcPr>
            <w:tcW w:w="1155" w:type="dxa"/>
            <w:gridSpan w:val="3"/>
          </w:tcPr>
          <w:p w:rsidR="00935F16" w:rsidRPr="00E87DA0" w:rsidRDefault="00935F16" w:rsidP="002E7A1B">
            <w:pPr>
              <w:ind w:left="-108" w:right="-108"/>
              <w:jc w:val="center"/>
              <w:rPr>
                <w:sz w:val="20"/>
                <w:szCs w:val="20"/>
                <w:lang w:val="uk-UA"/>
              </w:rPr>
            </w:pPr>
            <w:r w:rsidRPr="00E87DA0">
              <w:rPr>
                <w:sz w:val="20"/>
                <w:szCs w:val="20"/>
                <w:lang w:val="uk-UA"/>
              </w:rPr>
              <w:t>17089,6</w:t>
            </w:r>
          </w:p>
        </w:tc>
        <w:tc>
          <w:tcPr>
            <w:tcW w:w="1273" w:type="dxa"/>
          </w:tcPr>
          <w:p w:rsidR="00935F16" w:rsidRPr="00E87DA0" w:rsidRDefault="00935F16" w:rsidP="002E7A1B">
            <w:pPr>
              <w:jc w:val="center"/>
              <w:rPr>
                <w:sz w:val="20"/>
                <w:szCs w:val="20"/>
                <w:lang w:val="uk-UA"/>
              </w:rPr>
            </w:pPr>
            <w:r w:rsidRPr="00E87DA0">
              <w:rPr>
                <w:sz w:val="20"/>
                <w:szCs w:val="20"/>
                <w:lang w:val="uk-UA"/>
              </w:rPr>
              <w:t>69,3</w:t>
            </w:r>
          </w:p>
        </w:tc>
        <w:tc>
          <w:tcPr>
            <w:tcW w:w="1081" w:type="dxa"/>
          </w:tcPr>
          <w:p w:rsidR="00935F16" w:rsidRPr="00E87DA0" w:rsidRDefault="00935F16" w:rsidP="002E7A1B">
            <w:pPr>
              <w:jc w:val="center"/>
              <w:rPr>
                <w:sz w:val="20"/>
                <w:szCs w:val="20"/>
                <w:lang w:val="uk-UA"/>
              </w:rPr>
            </w:pPr>
            <w:r w:rsidRPr="00E87DA0">
              <w:rPr>
                <w:sz w:val="20"/>
                <w:szCs w:val="20"/>
                <w:lang w:val="uk-UA"/>
              </w:rPr>
              <w:t>22282,9</w:t>
            </w:r>
          </w:p>
        </w:tc>
        <w:tc>
          <w:tcPr>
            <w:tcW w:w="1329" w:type="dxa"/>
          </w:tcPr>
          <w:p w:rsidR="00935F16" w:rsidRPr="00E87DA0" w:rsidRDefault="00935F16" w:rsidP="002E7A1B">
            <w:pPr>
              <w:jc w:val="center"/>
              <w:rPr>
                <w:sz w:val="20"/>
                <w:szCs w:val="20"/>
                <w:lang w:val="uk-UA"/>
              </w:rPr>
            </w:pPr>
            <w:r w:rsidRPr="00E87DA0">
              <w:rPr>
                <w:sz w:val="20"/>
                <w:szCs w:val="20"/>
                <w:lang w:val="uk-UA"/>
              </w:rPr>
              <w:t>30,7</w:t>
            </w:r>
          </w:p>
        </w:tc>
        <w:tc>
          <w:tcPr>
            <w:tcW w:w="1008" w:type="dxa"/>
            <w:gridSpan w:val="3"/>
          </w:tcPr>
          <w:p w:rsidR="00935F16" w:rsidRPr="00E87DA0" w:rsidRDefault="00935F16" w:rsidP="002E7A1B">
            <w:pPr>
              <w:jc w:val="center"/>
              <w:rPr>
                <w:sz w:val="20"/>
                <w:szCs w:val="20"/>
                <w:lang w:val="uk-UA"/>
              </w:rPr>
            </w:pPr>
            <w:r w:rsidRPr="00E87DA0">
              <w:rPr>
                <w:sz w:val="20"/>
                <w:szCs w:val="20"/>
                <w:lang w:val="uk-UA"/>
              </w:rPr>
              <w:t>5193,3</w:t>
            </w:r>
          </w:p>
        </w:tc>
        <w:tc>
          <w:tcPr>
            <w:tcW w:w="915" w:type="dxa"/>
          </w:tcPr>
          <w:p w:rsidR="00935F16" w:rsidRPr="00E87DA0" w:rsidRDefault="00935F16" w:rsidP="002E7A1B">
            <w:pPr>
              <w:jc w:val="center"/>
              <w:rPr>
                <w:sz w:val="20"/>
                <w:szCs w:val="20"/>
                <w:lang w:val="uk-UA"/>
              </w:rPr>
            </w:pPr>
            <w:r w:rsidRPr="00E87DA0">
              <w:rPr>
                <w:sz w:val="20"/>
                <w:szCs w:val="20"/>
                <w:lang w:val="uk-UA"/>
              </w:rPr>
              <w:t>16,8</w:t>
            </w:r>
          </w:p>
        </w:tc>
        <w:tc>
          <w:tcPr>
            <w:tcW w:w="899" w:type="dxa"/>
          </w:tcPr>
          <w:p w:rsidR="00935F16" w:rsidRPr="00E87DA0" w:rsidRDefault="00935F16" w:rsidP="002E7A1B">
            <w:pPr>
              <w:jc w:val="center"/>
              <w:rPr>
                <w:sz w:val="20"/>
                <w:szCs w:val="20"/>
                <w:lang w:val="uk-UA"/>
              </w:rPr>
            </w:pPr>
            <w:r w:rsidRPr="00E87DA0">
              <w:rPr>
                <w:sz w:val="20"/>
                <w:szCs w:val="20"/>
                <w:lang w:val="uk-UA"/>
              </w:rPr>
              <w:t>21,1</w:t>
            </w:r>
          </w:p>
        </w:tc>
      </w:tr>
      <w:tr w:rsidR="00935F16" w:rsidRPr="00E87DA0" w:rsidTr="002E7A1B">
        <w:tblPrEx>
          <w:tblCellMar>
            <w:top w:w="0" w:type="dxa"/>
            <w:bottom w:w="0" w:type="dxa"/>
          </w:tblCellMar>
        </w:tblPrEx>
        <w:tc>
          <w:tcPr>
            <w:tcW w:w="2083" w:type="dxa"/>
          </w:tcPr>
          <w:p w:rsidR="00935F16" w:rsidRPr="00E87DA0" w:rsidRDefault="00935F16" w:rsidP="002E7A1B">
            <w:pPr>
              <w:ind w:right="-108"/>
              <w:rPr>
                <w:sz w:val="20"/>
                <w:szCs w:val="20"/>
                <w:lang w:val="uk-UA"/>
              </w:rPr>
            </w:pPr>
            <w:r w:rsidRPr="00E87DA0">
              <w:rPr>
                <w:sz w:val="20"/>
                <w:szCs w:val="20"/>
                <w:lang w:val="uk-UA"/>
              </w:rPr>
              <w:t>2010 року до 2007 року, (%, +/-)</w:t>
            </w:r>
          </w:p>
        </w:tc>
        <w:tc>
          <w:tcPr>
            <w:tcW w:w="1155" w:type="dxa"/>
            <w:gridSpan w:val="3"/>
            <w:vAlign w:val="bottom"/>
          </w:tcPr>
          <w:p w:rsidR="00935F16" w:rsidRPr="00E87DA0" w:rsidRDefault="00935F16" w:rsidP="002E7A1B">
            <w:pPr>
              <w:ind w:left="-108" w:right="-108"/>
              <w:jc w:val="center"/>
              <w:rPr>
                <w:rFonts w:eastAsia="Arial Unicode MS"/>
                <w:sz w:val="20"/>
                <w:szCs w:val="20"/>
                <w:lang w:val="uk-UA"/>
              </w:rPr>
            </w:pPr>
            <w:r w:rsidRPr="00E87DA0">
              <w:rPr>
                <w:sz w:val="20"/>
                <w:szCs w:val="20"/>
                <w:lang w:val="uk-UA"/>
              </w:rPr>
              <w:t>249,3</w:t>
            </w:r>
          </w:p>
        </w:tc>
        <w:tc>
          <w:tcPr>
            <w:tcW w:w="1273"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-2,7</w:t>
            </w:r>
          </w:p>
        </w:tc>
        <w:tc>
          <w:tcPr>
            <w:tcW w:w="1081"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245,2</w:t>
            </w:r>
          </w:p>
        </w:tc>
        <w:tc>
          <w:tcPr>
            <w:tcW w:w="1329"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2,7</w:t>
            </w:r>
          </w:p>
        </w:tc>
        <w:tc>
          <w:tcPr>
            <w:tcW w:w="1008" w:type="dxa"/>
            <w:gridSpan w:val="3"/>
            <w:vAlign w:val="bottom"/>
          </w:tcPr>
          <w:p w:rsidR="00935F16" w:rsidRPr="00E87DA0" w:rsidRDefault="00935F16" w:rsidP="002E7A1B">
            <w:pPr>
              <w:jc w:val="center"/>
              <w:rPr>
                <w:rFonts w:eastAsia="Arial Unicode MS"/>
                <w:sz w:val="20"/>
                <w:szCs w:val="20"/>
                <w:lang w:val="uk-UA"/>
              </w:rPr>
            </w:pPr>
            <w:r w:rsidRPr="00E87DA0">
              <w:rPr>
                <w:sz w:val="20"/>
                <w:szCs w:val="20"/>
                <w:lang w:val="uk-UA"/>
              </w:rPr>
              <w:t>232,4</w:t>
            </w:r>
          </w:p>
        </w:tc>
        <w:tc>
          <w:tcPr>
            <w:tcW w:w="915"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1,7</w:t>
            </w:r>
          </w:p>
        </w:tc>
        <w:tc>
          <w:tcPr>
            <w:tcW w:w="899"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0,6</w:t>
            </w:r>
          </w:p>
        </w:tc>
      </w:tr>
      <w:tr w:rsidR="00935F16" w:rsidRPr="00E87DA0" w:rsidTr="002E7A1B">
        <w:tblPrEx>
          <w:tblCellMar>
            <w:top w:w="0" w:type="dxa"/>
            <w:bottom w:w="0" w:type="dxa"/>
          </w:tblCellMar>
        </w:tblPrEx>
        <w:trPr>
          <w:cantSplit/>
        </w:trPr>
        <w:tc>
          <w:tcPr>
            <w:tcW w:w="9743" w:type="dxa"/>
            <w:gridSpan w:val="12"/>
          </w:tcPr>
          <w:p w:rsidR="00935F16" w:rsidRPr="00E87DA0" w:rsidRDefault="00935F16" w:rsidP="002E7A1B">
            <w:pPr>
              <w:jc w:val="both"/>
              <w:rPr>
                <w:sz w:val="20"/>
                <w:szCs w:val="20"/>
                <w:lang w:val="uk-UA"/>
              </w:rPr>
            </w:pPr>
            <w:r w:rsidRPr="00E87DA0">
              <w:rPr>
                <w:sz w:val="20"/>
                <w:szCs w:val="20"/>
                <w:lang w:val="uk-UA"/>
              </w:rPr>
              <w:t>Підприємства з основним видом економічної діяльності "Рослинництво", "Тваринни</w:t>
            </w:r>
            <w:r w:rsidRPr="00E87DA0">
              <w:rPr>
                <w:sz w:val="20"/>
                <w:szCs w:val="20"/>
                <w:lang w:val="uk-UA"/>
              </w:rPr>
              <w:t>ц</w:t>
            </w:r>
            <w:r w:rsidRPr="00E87DA0">
              <w:rPr>
                <w:sz w:val="20"/>
                <w:szCs w:val="20"/>
                <w:lang w:val="uk-UA"/>
              </w:rPr>
              <w:t>тво", "Змішане сільське господарс</w:t>
            </w:r>
            <w:r w:rsidRPr="00E87DA0">
              <w:rPr>
                <w:sz w:val="20"/>
                <w:szCs w:val="20"/>
                <w:lang w:val="uk-UA"/>
              </w:rPr>
              <w:t>т</w:t>
            </w:r>
            <w:r w:rsidRPr="00E87DA0">
              <w:rPr>
                <w:sz w:val="20"/>
                <w:szCs w:val="20"/>
                <w:lang w:val="uk-UA"/>
              </w:rPr>
              <w:t xml:space="preserve">во" </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113"/>
              <w:rPr>
                <w:sz w:val="20"/>
                <w:szCs w:val="20"/>
                <w:lang w:val="uk-UA"/>
              </w:rPr>
            </w:pPr>
            <w:r w:rsidRPr="00E87DA0">
              <w:rPr>
                <w:sz w:val="20"/>
                <w:szCs w:val="20"/>
                <w:lang w:val="uk-UA"/>
              </w:rPr>
              <w:t>2007</w:t>
            </w:r>
          </w:p>
        </w:tc>
        <w:tc>
          <w:tcPr>
            <w:tcW w:w="1134" w:type="dxa"/>
          </w:tcPr>
          <w:p w:rsidR="00935F16" w:rsidRPr="00E87DA0" w:rsidRDefault="00935F16" w:rsidP="002E7A1B">
            <w:pPr>
              <w:jc w:val="center"/>
              <w:rPr>
                <w:sz w:val="20"/>
                <w:szCs w:val="20"/>
                <w:lang w:val="uk-UA"/>
              </w:rPr>
            </w:pPr>
            <w:r w:rsidRPr="00E87DA0">
              <w:rPr>
                <w:sz w:val="20"/>
                <w:szCs w:val="20"/>
                <w:lang w:val="uk-UA"/>
              </w:rPr>
              <w:t>6983,1</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73,1</w:t>
            </w:r>
          </w:p>
        </w:tc>
        <w:tc>
          <w:tcPr>
            <w:tcW w:w="1081" w:type="dxa"/>
          </w:tcPr>
          <w:p w:rsidR="00935F16" w:rsidRPr="00E87DA0" w:rsidRDefault="00935F16" w:rsidP="002E7A1B">
            <w:pPr>
              <w:jc w:val="center"/>
              <w:rPr>
                <w:sz w:val="20"/>
                <w:szCs w:val="20"/>
                <w:lang w:val="uk-UA"/>
              </w:rPr>
            </w:pPr>
            <w:r w:rsidRPr="00E87DA0">
              <w:rPr>
                <w:sz w:val="20"/>
                <w:szCs w:val="20"/>
                <w:lang w:val="uk-UA"/>
              </w:rPr>
              <w:t>9040,3</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26,9</w:t>
            </w:r>
          </w:p>
        </w:tc>
        <w:tc>
          <w:tcPr>
            <w:tcW w:w="939" w:type="dxa"/>
          </w:tcPr>
          <w:p w:rsidR="00935F16" w:rsidRPr="00E87DA0" w:rsidRDefault="00935F16" w:rsidP="002E7A1B">
            <w:pPr>
              <w:jc w:val="center"/>
              <w:rPr>
                <w:sz w:val="20"/>
                <w:szCs w:val="20"/>
                <w:lang w:val="uk-UA"/>
              </w:rPr>
            </w:pPr>
            <w:r w:rsidRPr="00E87DA0">
              <w:rPr>
                <w:sz w:val="20"/>
                <w:szCs w:val="20"/>
                <w:lang w:val="uk-UA"/>
              </w:rPr>
              <w:t>2057,2</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16,0</w:t>
            </w:r>
          </w:p>
        </w:tc>
        <w:tc>
          <w:tcPr>
            <w:tcW w:w="899" w:type="dxa"/>
          </w:tcPr>
          <w:p w:rsidR="00935F16" w:rsidRPr="00E87DA0" w:rsidRDefault="00935F16" w:rsidP="002E7A1B">
            <w:pPr>
              <w:jc w:val="center"/>
              <w:rPr>
                <w:sz w:val="20"/>
                <w:szCs w:val="20"/>
                <w:lang w:val="uk-UA"/>
              </w:rPr>
            </w:pPr>
            <w:r w:rsidRPr="00E87DA0">
              <w:rPr>
                <w:sz w:val="20"/>
                <w:szCs w:val="20"/>
                <w:lang w:val="uk-UA"/>
              </w:rPr>
              <w:t>21,5</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113"/>
              <w:rPr>
                <w:sz w:val="20"/>
                <w:szCs w:val="20"/>
                <w:lang w:val="uk-UA"/>
              </w:rPr>
            </w:pPr>
            <w:r w:rsidRPr="00E87DA0">
              <w:rPr>
                <w:sz w:val="20"/>
                <w:szCs w:val="20"/>
                <w:lang w:val="uk-UA"/>
              </w:rPr>
              <w:t>2008</w:t>
            </w:r>
          </w:p>
        </w:tc>
        <w:tc>
          <w:tcPr>
            <w:tcW w:w="1134" w:type="dxa"/>
          </w:tcPr>
          <w:p w:rsidR="00935F16" w:rsidRPr="00E87DA0" w:rsidRDefault="00935F16" w:rsidP="002E7A1B">
            <w:pPr>
              <w:jc w:val="center"/>
              <w:rPr>
                <w:sz w:val="20"/>
                <w:szCs w:val="20"/>
                <w:lang w:val="uk-UA"/>
              </w:rPr>
            </w:pPr>
            <w:r w:rsidRPr="00E87DA0">
              <w:rPr>
                <w:sz w:val="20"/>
                <w:szCs w:val="20"/>
                <w:lang w:val="uk-UA"/>
              </w:rPr>
              <w:t>6093,5</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72,0</w:t>
            </w:r>
          </w:p>
        </w:tc>
        <w:tc>
          <w:tcPr>
            <w:tcW w:w="1081" w:type="dxa"/>
          </w:tcPr>
          <w:p w:rsidR="00935F16" w:rsidRPr="00E87DA0" w:rsidRDefault="00935F16" w:rsidP="002E7A1B">
            <w:pPr>
              <w:jc w:val="center"/>
              <w:rPr>
                <w:sz w:val="20"/>
                <w:szCs w:val="20"/>
                <w:lang w:val="uk-UA"/>
              </w:rPr>
            </w:pPr>
            <w:r w:rsidRPr="00E87DA0">
              <w:rPr>
                <w:sz w:val="20"/>
                <w:szCs w:val="20"/>
                <w:lang w:val="uk-UA"/>
              </w:rPr>
              <w:t>11645,8</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28,0</w:t>
            </w:r>
          </w:p>
        </w:tc>
        <w:tc>
          <w:tcPr>
            <w:tcW w:w="939" w:type="dxa"/>
          </w:tcPr>
          <w:p w:rsidR="00935F16" w:rsidRPr="00E87DA0" w:rsidRDefault="00935F16" w:rsidP="002E7A1B">
            <w:pPr>
              <w:jc w:val="center"/>
              <w:rPr>
                <w:sz w:val="20"/>
                <w:szCs w:val="20"/>
                <w:lang w:val="uk-UA"/>
              </w:rPr>
            </w:pPr>
            <w:r w:rsidRPr="00E87DA0">
              <w:rPr>
                <w:sz w:val="20"/>
                <w:szCs w:val="20"/>
                <w:lang w:val="uk-UA"/>
              </w:rPr>
              <w:t>5552,3</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8,5</w:t>
            </w:r>
          </w:p>
        </w:tc>
        <w:tc>
          <w:tcPr>
            <w:tcW w:w="899" w:type="dxa"/>
          </w:tcPr>
          <w:p w:rsidR="00935F16" w:rsidRPr="00E87DA0" w:rsidRDefault="00935F16" w:rsidP="002E7A1B">
            <w:pPr>
              <w:jc w:val="center"/>
              <w:rPr>
                <w:sz w:val="20"/>
                <w:szCs w:val="20"/>
                <w:lang w:val="uk-UA"/>
              </w:rPr>
            </w:pPr>
            <w:r w:rsidRPr="00E87DA0">
              <w:rPr>
                <w:sz w:val="20"/>
                <w:szCs w:val="20"/>
                <w:lang w:val="uk-UA"/>
              </w:rPr>
              <w:t>14,5</w:t>
            </w:r>
          </w:p>
        </w:tc>
      </w:tr>
      <w:tr w:rsidR="00935F16" w:rsidRPr="00E87DA0" w:rsidTr="002E7A1B">
        <w:tblPrEx>
          <w:tblCellMar>
            <w:top w:w="0" w:type="dxa"/>
            <w:bottom w:w="0" w:type="dxa"/>
          </w:tblCellMar>
        </w:tblPrEx>
        <w:tc>
          <w:tcPr>
            <w:tcW w:w="2093" w:type="dxa"/>
            <w:gridSpan w:val="2"/>
            <w:vAlign w:val="bottom"/>
          </w:tcPr>
          <w:p w:rsidR="00935F16" w:rsidRPr="00E87DA0" w:rsidRDefault="00935F16" w:rsidP="002E7A1B">
            <w:pPr>
              <w:ind w:left="113"/>
              <w:rPr>
                <w:sz w:val="20"/>
                <w:szCs w:val="20"/>
                <w:lang w:val="uk-UA"/>
              </w:rPr>
            </w:pPr>
            <w:r w:rsidRPr="00E87DA0">
              <w:rPr>
                <w:sz w:val="20"/>
                <w:szCs w:val="20"/>
                <w:lang w:val="uk-UA"/>
              </w:rPr>
              <w:t>2009</w:t>
            </w:r>
          </w:p>
        </w:tc>
        <w:tc>
          <w:tcPr>
            <w:tcW w:w="1134" w:type="dxa"/>
          </w:tcPr>
          <w:p w:rsidR="00935F16" w:rsidRPr="00E87DA0" w:rsidRDefault="00935F16" w:rsidP="002E7A1B">
            <w:pPr>
              <w:jc w:val="center"/>
              <w:rPr>
                <w:sz w:val="20"/>
                <w:szCs w:val="20"/>
                <w:lang w:val="uk-UA"/>
              </w:rPr>
            </w:pPr>
            <w:r w:rsidRPr="00E87DA0">
              <w:rPr>
                <w:sz w:val="20"/>
                <w:szCs w:val="20"/>
                <w:lang w:val="uk-UA"/>
              </w:rPr>
              <w:t>7659,4</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70,0</w:t>
            </w:r>
          </w:p>
        </w:tc>
        <w:tc>
          <w:tcPr>
            <w:tcW w:w="1081" w:type="dxa"/>
          </w:tcPr>
          <w:p w:rsidR="00935F16" w:rsidRPr="00E87DA0" w:rsidRDefault="00935F16" w:rsidP="002E7A1B">
            <w:pPr>
              <w:jc w:val="center"/>
              <w:rPr>
                <w:sz w:val="20"/>
                <w:szCs w:val="20"/>
                <w:lang w:val="uk-UA"/>
              </w:rPr>
            </w:pPr>
            <w:r w:rsidRPr="00E87DA0">
              <w:rPr>
                <w:sz w:val="20"/>
                <w:szCs w:val="20"/>
                <w:lang w:val="uk-UA"/>
              </w:rPr>
              <w:t>13822,9</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30,0</w:t>
            </w:r>
          </w:p>
        </w:tc>
        <w:tc>
          <w:tcPr>
            <w:tcW w:w="939" w:type="dxa"/>
          </w:tcPr>
          <w:p w:rsidR="00935F16" w:rsidRPr="00E87DA0" w:rsidRDefault="00935F16" w:rsidP="002E7A1B">
            <w:pPr>
              <w:jc w:val="center"/>
              <w:rPr>
                <w:sz w:val="20"/>
                <w:szCs w:val="20"/>
                <w:lang w:val="uk-UA"/>
              </w:rPr>
            </w:pPr>
            <w:r w:rsidRPr="00E87DA0">
              <w:rPr>
                <w:sz w:val="20"/>
                <w:szCs w:val="20"/>
                <w:lang w:val="uk-UA"/>
              </w:rPr>
              <w:t>6169,5</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9,0</w:t>
            </w:r>
          </w:p>
        </w:tc>
        <w:tc>
          <w:tcPr>
            <w:tcW w:w="899" w:type="dxa"/>
          </w:tcPr>
          <w:p w:rsidR="00935F16" w:rsidRPr="00E87DA0" w:rsidRDefault="00935F16" w:rsidP="002E7A1B">
            <w:pPr>
              <w:jc w:val="center"/>
              <w:rPr>
                <w:sz w:val="20"/>
                <w:szCs w:val="20"/>
                <w:lang w:val="uk-UA"/>
              </w:rPr>
            </w:pPr>
            <w:r w:rsidRPr="00E87DA0">
              <w:rPr>
                <w:sz w:val="20"/>
                <w:szCs w:val="20"/>
                <w:lang w:val="uk-UA"/>
              </w:rPr>
              <w:t>15,8</w:t>
            </w:r>
          </w:p>
        </w:tc>
      </w:tr>
      <w:tr w:rsidR="00935F16" w:rsidRPr="00E87DA0" w:rsidTr="002E7A1B">
        <w:tblPrEx>
          <w:tblCellMar>
            <w:top w:w="0" w:type="dxa"/>
            <w:bottom w:w="0" w:type="dxa"/>
          </w:tblCellMar>
        </w:tblPrEx>
        <w:tc>
          <w:tcPr>
            <w:tcW w:w="2093" w:type="dxa"/>
            <w:gridSpan w:val="2"/>
            <w:vAlign w:val="center"/>
          </w:tcPr>
          <w:p w:rsidR="00935F16" w:rsidRPr="00E87DA0" w:rsidRDefault="00935F16" w:rsidP="002E7A1B">
            <w:pPr>
              <w:ind w:right="-57" w:firstLine="126"/>
              <w:rPr>
                <w:sz w:val="20"/>
                <w:szCs w:val="20"/>
                <w:lang w:val="uk-UA"/>
              </w:rPr>
            </w:pPr>
            <w:r w:rsidRPr="00E87DA0">
              <w:rPr>
                <w:sz w:val="20"/>
                <w:szCs w:val="20"/>
                <w:lang w:val="uk-UA"/>
              </w:rPr>
              <w:t>2010</w:t>
            </w:r>
          </w:p>
        </w:tc>
        <w:tc>
          <w:tcPr>
            <w:tcW w:w="1134" w:type="dxa"/>
          </w:tcPr>
          <w:p w:rsidR="00935F16" w:rsidRPr="00E87DA0" w:rsidRDefault="00935F16" w:rsidP="002E7A1B">
            <w:pPr>
              <w:ind w:left="-116" w:right="-86"/>
              <w:jc w:val="center"/>
              <w:rPr>
                <w:sz w:val="20"/>
                <w:szCs w:val="20"/>
                <w:lang w:val="uk-UA"/>
              </w:rPr>
            </w:pPr>
            <w:r w:rsidRPr="00E87DA0">
              <w:rPr>
                <w:sz w:val="20"/>
                <w:szCs w:val="20"/>
                <w:lang w:val="uk-UA"/>
              </w:rPr>
              <w:t>17177,3</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70,5</w:t>
            </w:r>
          </w:p>
        </w:tc>
        <w:tc>
          <w:tcPr>
            <w:tcW w:w="1081" w:type="dxa"/>
          </w:tcPr>
          <w:p w:rsidR="00935F16" w:rsidRPr="00E87DA0" w:rsidRDefault="00935F16" w:rsidP="002E7A1B">
            <w:pPr>
              <w:jc w:val="center"/>
              <w:rPr>
                <w:sz w:val="20"/>
                <w:szCs w:val="20"/>
                <w:lang w:val="uk-UA"/>
              </w:rPr>
            </w:pPr>
            <w:r w:rsidRPr="00E87DA0">
              <w:rPr>
                <w:sz w:val="20"/>
                <w:szCs w:val="20"/>
                <w:lang w:val="uk-UA"/>
              </w:rPr>
              <w:t>22178,0</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29,5</w:t>
            </w:r>
          </w:p>
        </w:tc>
        <w:tc>
          <w:tcPr>
            <w:tcW w:w="939" w:type="dxa"/>
          </w:tcPr>
          <w:p w:rsidR="00935F16" w:rsidRPr="00E87DA0" w:rsidRDefault="00935F16" w:rsidP="002E7A1B">
            <w:pPr>
              <w:jc w:val="center"/>
              <w:rPr>
                <w:sz w:val="20"/>
                <w:szCs w:val="20"/>
                <w:lang w:val="uk-UA"/>
              </w:rPr>
            </w:pPr>
            <w:r w:rsidRPr="00E87DA0">
              <w:rPr>
                <w:sz w:val="20"/>
                <w:szCs w:val="20"/>
                <w:lang w:val="uk-UA"/>
              </w:rPr>
              <w:t>5000,7</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17,2</w:t>
            </w:r>
          </w:p>
        </w:tc>
        <w:tc>
          <w:tcPr>
            <w:tcW w:w="899" w:type="dxa"/>
          </w:tcPr>
          <w:p w:rsidR="00935F16" w:rsidRPr="00E87DA0" w:rsidRDefault="00935F16" w:rsidP="002E7A1B">
            <w:pPr>
              <w:jc w:val="center"/>
              <w:rPr>
                <w:sz w:val="20"/>
                <w:szCs w:val="20"/>
                <w:lang w:val="uk-UA"/>
              </w:rPr>
            </w:pPr>
            <w:r w:rsidRPr="00E87DA0">
              <w:rPr>
                <w:sz w:val="20"/>
                <w:szCs w:val="20"/>
                <w:lang w:val="uk-UA"/>
              </w:rPr>
              <w:t>24,7</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right="-94"/>
              <w:rPr>
                <w:sz w:val="20"/>
                <w:szCs w:val="20"/>
                <w:lang w:val="uk-UA"/>
              </w:rPr>
            </w:pPr>
            <w:r w:rsidRPr="00E87DA0">
              <w:rPr>
                <w:sz w:val="20"/>
                <w:szCs w:val="20"/>
                <w:lang w:val="uk-UA"/>
              </w:rPr>
              <w:t>2010 року до 2007 року, (%, +/-)</w:t>
            </w:r>
          </w:p>
        </w:tc>
        <w:tc>
          <w:tcPr>
            <w:tcW w:w="1134" w:type="dxa"/>
          </w:tcPr>
          <w:p w:rsidR="00935F16" w:rsidRPr="00E87DA0" w:rsidRDefault="00935F16" w:rsidP="002E7A1B">
            <w:pPr>
              <w:jc w:val="center"/>
              <w:rPr>
                <w:rFonts w:eastAsia="Arial Unicode MS"/>
                <w:sz w:val="20"/>
                <w:szCs w:val="20"/>
                <w:lang w:val="uk-UA"/>
              </w:rPr>
            </w:pPr>
            <w:r w:rsidRPr="00E87DA0">
              <w:rPr>
                <w:sz w:val="20"/>
                <w:szCs w:val="20"/>
                <w:lang w:val="uk-UA"/>
              </w:rPr>
              <w:t>246,0</w:t>
            </w:r>
          </w:p>
        </w:tc>
        <w:tc>
          <w:tcPr>
            <w:tcW w:w="1284"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-2,6</w:t>
            </w:r>
          </w:p>
        </w:tc>
        <w:tc>
          <w:tcPr>
            <w:tcW w:w="1081" w:type="dxa"/>
          </w:tcPr>
          <w:p w:rsidR="00935F16" w:rsidRPr="00E87DA0" w:rsidRDefault="00935F16" w:rsidP="002E7A1B">
            <w:pPr>
              <w:jc w:val="center"/>
              <w:rPr>
                <w:rFonts w:eastAsia="Arial Unicode MS"/>
                <w:sz w:val="20"/>
                <w:szCs w:val="20"/>
                <w:lang w:val="uk-UA"/>
              </w:rPr>
            </w:pPr>
            <w:r w:rsidRPr="00E87DA0">
              <w:rPr>
                <w:sz w:val="20"/>
                <w:szCs w:val="20"/>
                <w:lang w:val="uk-UA"/>
              </w:rPr>
              <w:t>245,3</w:t>
            </w:r>
          </w:p>
        </w:tc>
        <w:tc>
          <w:tcPr>
            <w:tcW w:w="1360"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2,6</w:t>
            </w:r>
          </w:p>
        </w:tc>
        <w:tc>
          <w:tcPr>
            <w:tcW w:w="939" w:type="dxa"/>
          </w:tcPr>
          <w:p w:rsidR="00935F16" w:rsidRPr="00E87DA0" w:rsidRDefault="00935F16" w:rsidP="002E7A1B">
            <w:pPr>
              <w:jc w:val="center"/>
              <w:rPr>
                <w:rFonts w:eastAsia="Arial Unicode MS"/>
                <w:sz w:val="20"/>
                <w:szCs w:val="20"/>
                <w:lang w:val="uk-UA"/>
              </w:rPr>
            </w:pPr>
            <w:r w:rsidRPr="00E87DA0">
              <w:rPr>
                <w:sz w:val="20"/>
                <w:szCs w:val="20"/>
                <w:lang w:val="uk-UA"/>
              </w:rPr>
              <w:t>243,1</w:t>
            </w:r>
          </w:p>
        </w:tc>
        <w:tc>
          <w:tcPr>
            <w:tcW w:w="953"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1,2</w:t>
            </w:r>
          </w:p>
        </w:tc>
        <w:tc>
          <w:tcPr>
            <w:tcW w:w="899" w:type="dxa"/>
          </w:tcPr>
          <w:p w:rsidR="00935F16" w:rsidRPr="00E87DA0" w:rsidRDefault="00935F16" w:rsidP="002E7A1B">
            <w:pPr>
              <w:jc w:val="center"/>
              <w:rPr>
                <w:rFonts w:eastAsia="Arial Unicode MS"/>
                <w:sz w:val="20"/>
                <w:szCs w:val="20"/>
                <w:lang w:val="uk-UA"/>
              </w:rPr>
            </w:pPr>
            <w:r w:rsidRPr="00E87DA0">
              <w:rPr>
                <w:sz w:val="20"/>
                <w:szCs w:val="20"/>
                <w:lang w:val="uk-UA"/>
              </w:rPr>
              <w:t>3,2</w:t>
            </w:r>
          </w:p>
        </w:tc>
      </w:tr>
      <w:tr w:rsidR="00935F16" w:rsidRPr="00E87DA0" w:rsidTr="002E7A1B">
        <w:tblPrEx>
          <w:tblCellMar>
            <w:top w:w="0" w:type="dxa"/>
            <w:bottom w:w="0" w:type="dxa"/>
          </w:tblCellMar>
        </w:tblPrEx>
        <w:trPr>
          <w:cantSplit/>
        </w:trPr>
        <w:tc>
          <w:tcPr>
            <w:tcW w:w="9743" w:type="dxa"/>
            <w:gridSpan w:val="12"/>
            <w:vAlign w:val="center"/>
          </w:tcPr>
          <w:p w:rsidR="00935F16" w:rsidRPr="00E87DA0" w:rsidRDefault="00935F16" w:rsidP="002E7A1B">
            <w:pPr>
              <w:jc w:val="both"/>
              <w:rPr>
                <w:sz w:val="20"/>
                <w:szCs w:val="20"/>
                <w:lang w:val="uk-UA"/>
              </w:rPr>
            </w:pPr>
            <w:r w:rsidRPr="00E87DA0">
              <w:rPr>
                <w:sz w:val="20"/>
                <w:szCs w:val="20"/>
                <w:lang w:val="uk-UA"/>
              </w:rPr>
              <w:t>у тому числі підприємства з основним видом економічної діял</w:t>
            </w:r>
            <w:r w:rsidRPr="00E87DA0">
              <w:rPr>
                <w:sz w:val="20"/>
                <w:szCs w:val="20"/>
                <w:lang w:val="uk-UA"/>
              </w:rPr>
              <w:t>ь</w:t>
            </w:r>
            <w:r w:rsidRPr="00E87DA0">
              <w:rPr>
                <w:sz w:val="20"/>
                <w:szCs w:val="20"/>
                <w:lang w:val="uk-UA"/>
              </w:rPr>
              <w:t>ності</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"Рослинництво"</w:t>
            </w:r>
          </w:p>
        </w:tc>
        <w:tc>
          <w:tcPr>
            <w:tcW w:w="1134" w:type="dxa"/>
          </w:tcPr>
          <w:p w:rsidR="00935F16" w:rsidRPr="00E87DA0" w:rsidRDefault="00935F16" w:rsidP="002E7A1B">
            <w:pPr>
              <w:jc w:val="both"/>
              <w:rPr>
                <w:sz w:val="20"/>
                <w:szCs w:val="20"/>
                <w:lang w:val="uk-UA"/>
              </w:rPr>
            </w:pPr>
          </w:p>
        </w:tc>
        <w:tc>
          <w:tcPr>
            <w:tcW w:w="1284" w:type="dxa"/>
            <w:gridSpan w:val="2"/>
          </w:tcPr>
          <w:p w:rsidR="00935F16" w:rsidRPr="00E87DA0" w:rsidRDefault="00935F16" w:rsidP="002E7A1B">
            <w:pPr>
              <w:jc w:val="both"/>
              <w:rPr>
                <w:sz w:val="20"/>
                <w:szCs w:val="20"/>
                <w:lang w:val="uk-UA"/>
              </w:rPr>
            </w:pPr>
          </w:p>
        </w:tc>
        <w:tc>
          <w:tcPr>
            <w:tcW w:w="1081" w:type="dxa"/>
          </w:tcPr>
          <w:p w:rsidR="00935F16" w:rsidRPr="00E87DA0" w:rsidRDefault="00935F16" w:rsidP="002E7A1B">
            <w:pPr>
              <w:jc w:val="both"/>
              <w:rPr>
                <w:sz w:val="20"/>
                <w:szCs w:val="20"/>
                <w:lang w:val="uk-UA"/>
              </w:rPr>
            </w:pPr>
          </w:p>
        </w:tc>
        <w:tc>
          <w:tcPr>
            <w:tcW w:w="1360" w:type="dxa"/>
            <w:gridSpan w:val="2"/>
          </w:tcPr>
          <w:p w:rsidR="00935F16" w:rsidRPr="00E87DA0" w:rsidRDefault="00935F16" w:rsidP="002E7A1B">
            <w:pPr>
              <w:jc w:val="both"/>
              <w:rPr>
                <w:sz w:val="20"/>
                <w:szCs w:val="20"/>
                <w:lang w:val="uk-UA"/>
              </w:rPr>
            </w:pPr>
          </w:p>
        </w:tc>
        <w:tc>
          <w:tcPr>
            <w:tcW w:w="939" w:type="dxa"/>
          </w:tcPr>
          <w:p w:rsidR="00935F16" w:rsidRPr="00E87DA0" w:rsidRDefault="00935F16" w:rsidP="002E7A1B">
            <w:pPr>
              <w:jc w:val="both"/>
              <w:rPr>
                <w:sz w:val="20"/>
                <w:szCs w:val="20"/>
                <w:lang w:val="uk-UA"/>
              </w:rPr>
            </w:pPr>
          </w:p>
        </w:tc>
        <w:tc>
          <w:tcPr>
            <w:tcW w:w="953" w:type="dxa"/>
            <w:gridSpan w:val="2"/>
          </w:tcPr>
          <w:p w:rsidR="00935F16" w:rsidRPr="00E87DA0" w:rsidRDefault="00935F16" w:rsidP="002E7A1B">
            <w:pPr>
              <w:jc w:val="both"/>
              <w:rPr>
                <w:sz w:val="20"/>
                <w:szCs w:val="20"/>
                <w:lang w:val="uk-UA"/>
              </w:rPr>
            </w:pPr>
          </w:p>
        </w:tc>
        <w:tc>
          <w:tcPr>
            <w:tcW w:w="899" w:type="dxa"/>
          </w:tcPr>
          <w:p w:rsidR="00935F16" w:rsidRPr="00E87DA0" w:rsidRDefault="00935F16" w:rsidP="002E7A1B">
            <w:pPr>
              <w:jc w:val="both"/>
              <w:rPr>
                <w:sz w:val="20"/>
                <w:szCs w:val="20"/>
                <w:lang w:val="uk-UA"/>
              </w:rPr>
            </w:pP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2007</w:t>
            </w:r>
          </w:p>
        </w:tc>
        <w:tc>
          <w:tcPr>
            <w:tcW w:w="1134" w:type="dxa"/>
          </w:tcPr>
          <w:p w:rsidR="00935F16" w:rsidRPr="00E87DA0" w:rsidRDefault="00935F16" w:rsidP="002E7A1B">
            <w:pPr>
              <w:jc w:val="center"/>
              <w:rPr>
                <w:sz w:val="20"/>
                <w:szCs w:val="20"/>
                <w:lang w:val="uk-UA"/>
              </w:rPr>
            </w:pPr>
            <w:r w:rsidRPr="00E87DA0">
              <w:rPr>
                <w:sz w:val="20"/>
                <w:szCs w:val="20"/>
                <w:lang w:val="uk-UA"/>
              </w:rPr>
              <w:t>5630,5</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74,3</w:t>
            </w:r>
          </w:p>
        </w:tc>
        <w:tc>
          <w:tcPr>
            <w:tcW w:w="1081" w:type="dxa"/>
          </w:tcPr>
          <w:p w:rsidR="00935F16" w:rsidRPr="00E87DA0" w:rsidRDefault="00935F16" w:rsidP="002E7A1B">
            <w:pPr>
              <w:jc w:val="center"/>
              <w:rPr>
                <w:sz w:val="20"/>
                <w:szCs w:val="20"/>
                <w:lang w:val="uk-UA"/>
              </w:rPr>
            </w:pPr>
            <w:r w:rsidRPr="00E87DA0">
              <w:rPr>
                <w:sz w:val="20"/>
                <w:szCs w:val="20"/>
                <w:lang w:val="uk-UA"/>
              </w:rPr>
              <w:t>7143,9</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25,7</w:t>
            </w:r>
          </w:p>
        </w:tc>
        <w:tc>
          <w:tcPr>
            <w:tcW w:w="939" w:type="dxa"/>
          </w:tcPr>
          <w:p w:rsidR="00935F16" w:rsidRPr="00E87DA0" w:rsidRDefault="00935F16" w:rsidP="002E7A1B">
            <w:pPr>
              <w:jc w:val="center"/>
              <w:rPr>
                <w:sz w:val="20"/>
                <w:szCs w:val="20"/>
                <w:lang w:val="uk-UA"/>
              </w:rPr>
            </w:pPr>
            <w:r w:rsidRPr="00E87DA0">
              <w:rPr>
                <w:sz w:val="20"/>
                <w:szCs w:val="20"/>
                <w:lang w:val="uk-UA"/>
              </w:rPr>
              <w:t>1513,4</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18,0</w:t>
            </w:r>
          </w:p>
        </w:tc>
        <w:tc>
          <w:tcPr>
            <w:tcW w:w="899" w:type="dxa"/>
          </w:tcPr>
          <w:p w:rsidR="00935F16" w:rsidRPr="00E87DA0" w:rsidRDefault="00935F16" w:rsidP="002E7A1B">
            <w:pPr>
              <w:jc w:val="center"/>
              <w:rPr>
                <w:sz w:val="20"/>
                <w:szCs w:val="20"/>
                <w:lang w:val="uk-UA"/>
              </w:rPr>
            </w:pPr>
            <w:r w:rsidRPr="00E87DA0">
              <w:rPr>
                <w:sz w:val="20"/>
                <w:szCs w:val="20"/>
                <w:lang w:val="uk-UA"/>
              </w:rPr>
              <w:t>24,8</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2008</w:t>
            </w:r>
          </w:p>
        </w:tc>
        <w:tc>
          <w:tcPr>
            <w:tcW w:w="1134" w:type="dxa"/>
          </w:tcPr>
          <w:p w:rsidR="00935F16" w:rsidRPr="00E87DA0" w:rsidRDefault="00935F16" w:rsidP="002E7A1B">
            <w:pPr>
              <w:jc w:val="center"/>
              <w:rPr>
                <w:sz w:val="20"/>
                <w:szCs w:val="20"/>
                <w:lang w:val="uk-UA"/>
              </w:rPr>
            </w:pPr>
            <w:r w:rsidRPr="00E87DA0">
              <w:rPr>
                <w:sz w:val="20"/>
                <w:szCs w:val="20"/>
                <w:lang w:val="uk-UA"/>
              </w:rPr>
              <w:t>2736,4</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72,6</w:t>
            </w:r>
          </w:p>
        </w:tc>
        <w:tc>
          <w:tcPr>
            <w:tcW w:w="1081" w:type="dxa"/>
          </w:tcPr>
          <w:p w:rsidR="00935F16" w:rsidRPr="00E87DA0" w:rsidRDefault="00935F16" w:rsidP="002E7A1B">
            <w:pPr>
              <w:jc w:val="center"/>
              <w:rPr>
                <w:sz w:val="20"/>
                <w:szCs w:val="20"/>
                <w:lang w:val="uk-UA"/>
              </w:rPr>
            </w:pPr>
            <w:r w:rsidRPr="00E87DA0">
              <w:rPr>
                <w:sz w:val="20"/>
                <w:szCs w:val="20"/>
                <w:lang w:val="uk-UA"/>
              </w:rPr>
              <w:t>7470,2</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27,4</w:t>
            </w:r>
          </w:p>
        </w:tc>
        <w:tc>
          <w:tcPr>
            <w:tcW w:w="939" w:type="dxa"/>
          </w:tcPr>
          <w:p w:rsidR="00935F16" w:rsidRPr="00E87DA0" w:rsidRDefault="00935F16" w:rsidP="002E7A1B">
            <w:pPr>
              <w:jc w:val="center"/>
              <w:rPr>
                <w:sz w:val="20"/>
                <w:szCs w:val="20"/>
                <w:lang w:val="uk-UA"/>
              </w:rPr>
            </w:pPr>
            <w:r w:rsidRPr="00E87DA0">
              <w:rPr>
                <w:sz w:val="20"/>
                <w:szCs w:val="20"/>
                <w:lang w:val="uk-UA"/>
              </w:rPr>
              <w:t>4733,8</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5,3</w:t>
            </w:r>
          </w:p>
        </w:tc>
        <w:tc>
          <w:tcPr>
            <w:tcW w:w="899" w:type="dxa"/>
          </w:tcPr>
          <w:p w:rsidR="00935F16" w:rsidRPr="00E87DA0" w:rsidRDefault="00935F16" w:rsidP="002E7A1B">
            <w:pPr>
              <w:jc w:val="center"/>
              <w:rPr>
                <w:sz w:val="20"/>
                <w:szCs w:val="20"/>
                <w:lang w:val="uk-UA"/>
              </w:rPr>
            </w:pPr>
            <w:r w:rsidRPr="00E87DA0">
              <w:rPr>
                <w:sz w:val="20"/>
                <w:szCs w:val="20"/>
                <w:lang w:val="uk-UA"/>
              </w:rPr>
              <w:t>11,5</w:t>
            </w:r>
          </w:p>
        </w:tc>
      </w:tr>
      <w:tr w:rsidR="00935F16" w:rsidRPr="00E87DA0" w:rsidTr="002E7A1B">
        <w:tblPrEx>
          <w:tblCellMar>
            <w:top w:w="0" w:type="dxa"/>
            <w:bottom w:w="0" w:type="dxa"/>
          </w:tblCellMar>
        </w:tblPrEx>
        <w:tc>
          <w:tcPr>
            <w:tcW w:w="2093" w:type="dxa"/>
            <w:gridSpan w:val="2"/>
            <w:vAlign w:val="bottom"/>
          </w:tcPr>
          <w:p w:rsidR="00935F16" w:rsidRPr="00E87DA0" w:rsidRDefault="00935F16" w:rsidP="002E7A1B">
            <w:pPr>
              <w:ind w:left="227"/>
              <w:rPr>
                <w:sz w:val="20"/>
                <w:szCs w:val="20"/>
                <w:lang w:val="uk-UA"/>
              </w:rPr>
            </w:pPr>
            <w:r w:rsidRPr="00E87DA0">
              <w:rPr>
                <w:sz w:val="20"/>
                <w:szCs w:val="20"/>
                <w:lang w:val="uk-UA"/>
              </w:rPr>
              <w:t>2009</w:t>
            </w:r>
          </w:p>
        </w:tc>
        <w:tc>
          <w:tcPr>
            <w:tcW w:w="1134" w:type="dxa"/>
          </w:tcPr>
          <w:p w:rsidR="00935F16" w:rsidRPr="00E87DA0" w:rsidRDefault="00935F16" w:rsidP="002E7A1B">
            <w:pPr>
              <w:jc w:val="center"/>
              <w:rPr>
                <w:sz w:val="20"/>
                <w:szCs w:val="20"/>
                <w:lang w:val="uk-UA"/>
              </w:rPr>
            </w:pPr>
            <w:r w:rsidRPr="00E87DA0">
              <w:rPr>
                <w:sz w:val="20"/>
                <w:szCs w:val="20"/>
                <w:lang w:val="uk-UA"/>
              </w:rPr>
              <w:t>4922,6</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71,1</w:t>
            </w:r>
          </w:p>
        </w:tc>
        <w:tc>
          <w:tcPr>
            <w:tcW w:w="1081" w:type="dxa"/>
          </w:tcPr>
          <w:p w:rsidR="00935F16" w:rsidRPr="00E87DA0" w:rsidRDefault="00935F16" w:rsidP="002E7A1B">
            <w:pPr>
              <w:jc w:val="center"/>
              <w:rPr>
                <w:sz w:val="20"/>
                <w:szCs w:val="20"/>
                <w:lang w:val="uk-UA"/>
              </w:rPr>
            </w:pPr>
            <w:r w:rsidRPr="00E87DA0">
              <w:rPr>
                <w:sz w:val="20"/>
                <w:szCs w:val="20"/>
                <w:lang w:val="uk-UA"/>
              </w:rPr>
              <w:t>9808,6</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28,9</w:t>
            </w:r>
          </w:p>
        </w:tc>
        <w:tc>
          <w:tcPr>
            <w:tcW w:w="939" w:type="dxa"/>
          </w:tcPr>
          <w:p w:rsidR="00935F16" w:rsidRPr="00E87DA0" w:rsidRDefault="00935F16" w:rsidP="002E7A1B">
            <w:pPr>
              <w:jc w:val="center"/>
              <w:rPr>
                <w:sz w:val="20"/>
                <w:szCs w:val="20"/>
                <w:lang w:val="uk-UA"/>
              </w:rPr>
            </w:pPr>
            <w:r w:rsidRPr="00E87DA0">
              <w:rPr>
                <w:sz w:val="20"/>
                <w:szCs w:val="20"/>
                <w:lang w:val="uk-UA"/>
              </w:rPr>
              <w:t>4886,0</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8,2</w:t>
            </w:r>
          </w:p>
        </w:tc>
        <w:tc>
          <w:tcPr>
            <w:tcW w:w="899" w:type="dxa"/>
          </w:tcPr>
          <w:p w:rsidR="00935F16" w:rsidRPr="00E87DA0" w:rsidRDefault="00935F16" w:rsidP="002E7A1B">
            <w:pPr>
              <w:jc w:val="center"/>
              <w:rPr>
                <w:sz w:val="20"/>
                <w:szCs w:val="20"/>
                <w:lang w:val="uk-UA"/>
              </w:rPr>
            </w:pPr>
            <w:r w:rsidRPr="00E87DA0">
              <w:rPr>
                <w:sz w:val="20"/>
                <w:szCs w:val="20"/>
                <w:lang w:val="uk-UA"/>
              </w:rPr>
              <w:t>16,0</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2010</w:t>
            </w:r>
          </w:p>
        </w:tc>
        <w:tc>
          <w:tcPr>
            <w:tcW w:w="1134" w:type="dxa"/>
          </w:tcPr>
          <w:p w:rsidR="00935F16" w:rsidRPr="00E87DA0" w:rsidRDefault="00935F16" w:rsidP="002E7A1B">
            <w:pPr>
              <w:ind w:left="-114" w:right="-63"/>
              <w:jc w:val="center"/>
              <w:rPr>
                <w:sz w:val="20"/>
                <w:szCs w:val="20"/>
                <w:lang w:val="uk-UA"/>
              </w:rPr>
            </w:pPr>
            <w:r w:rsidRPr="00E87DA0">
              <w:rPr>
                <w:sz w:val="20"/>
                <w:szCs w:val="20"/>
                <w:lang w:val="uk-UA"/>
              </w:rPr>
              <w:t>13495,7</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72,1</w:t>
            </w:r>
          </w:p>
        </w:tc>
        <w:tc>
          <w:tcPr>
            <w:tcW w:w="1081" w:type="dxa"/>
          </w:tcPr>
          <w:p w:rsidR="00935F16" w:rsidRPr="00E87DA0" w:rsidRDefault="00935F16" w:rsidP="002E7A1B">
            <w:pPr>
              <w:jc w:val="center"/>
              <w:rPr>
                <w:sz w:val="20"/>
                <w:szCs w:val="20"/>
                <w:lang w:val="uk-UA"/>
              </w:rPr>
            </w:pPr>
            <w:r w:rsidRPr="00E87DA0">
              <w:rPr>
                <w:sz w:val="20"/>
                <w:szCs w:val="20"/>
                <w:lang w:val="uk-UA"/>
              </w:rPr>
              <w:t>17066,5</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27,9</w:t>
            </w:r>
          </w:p>
        </w:tc>
        <w:tc>
          <w:tcPr>
            <w:tcW w:w="939" w:type="dxa"/>
          </w:tcPr>
          <w:p w:rsidR="00935F16" w:rsidRPr="00E87DA0" w:rsidRDefault="00935F16" w:rsidP="002E7A1B">
            <w:pPr>
              <w:jc w:val="center"/>
              <w:rPr>
                <w:sz w:val="20"/>
                <w:szCs w:val="20"/>
                <w:lang w:val="uk-UA"/>
              </w:rPr>
            </w:pPr>
            <w:r w:rsidRPr="00E87DA0">
              <w:rPr>
                <w:sz w:val="20"/>
                <w:szCs w:val="20"/>
                <w:lang w:val="uk-UA"/>
              </w:rPr>
              <w:t>3570,8</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19,3</w:t>
            </w:r>
          </w:p>
        </w:tc>
        <w:tc>
          <w:tcPr>
            <w:tcW w:w="899" w:type="dxa"/>
          </w:tcPr>
          <w:p w:rsidR="00935F16" w:rsidRPr="00E87DA0" w:rsidRDefault="00935F16" w:rsidP="002E7A1B">
            <w:pPr>
              <w:jc w:val="center"/>
              <w:rPr>
                <w:sz w:val="20"/>
                <w:szCs w:val="20"/>
                <w:lang w:val="uk-UA"/>
              </w:rPr>
            </w:pPr>
            <w:r w:rsidRPr="00E87DA0">
              <w:rPr>
                <w:sz w:val="20"/>
                <w:szCs w:val="20"/>
                <w:lang w:val="uk-UA"/>
              </w:rPr>
              <w:t>27,4</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right="-108"/>
              <w:rPr>
                <w:sz w:val="20"/>
                <w:szCs w:val="20"/>
                <w:lang w:val="uk-UA"/>
              </w:rPr>
            </w:pPr>
            <w:r w:rsidRPr="00E87DA0">
              <w:rPr>
                <w:sz w:val="20"/>
                <w:szCs w:val="20"/>
                <w:lang w:val="uk-UA"/>
              </w:rPr>
              <w:t>2010 року до 2007 року, (%, +/-)</w:t>
            </w:r>
          </w:p>
        </w:tc>
        <w:tc>
          <w:tcPr>
            <w:tcW w:w="1134" w:type="dxa"/>
          </w:tcPr>
          <w:p w:rsidR="00935F16" w:rsidRPr="00E87DA0" w:rsidRDefault="00935F16" w:rsidP="002E7A1B">
            <w:pPr>
              <w:jc w:val="center"/>
              <w:rPr>
                <w:rFonts w:eastAsia="Arial Unicode MS"/>
                <w:sz w:val="20"/>
                <w:szCs w:val="20"/>
                <w:lang w:val="uk-UA"/>
              </w:rPr>
            </w:pPr>
            <w:r w:rsidRPr="00E87DA0">
              <w:rPr>
                <w:sz w:val="20"/>
                <w:szCs w:val="20"/>
                <w:lang w:val="uk-UA"/>
              </w:rPr>
              <w:t>239,7</w:t>
            </w:r>
          </w:p>
        </w:tc>
        <w:tc>
          <w:tcPr>
            <w:tcW w:w="1284"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-2,2</w:t>
            </w:r>
          </w:p>
        </w:tc>
        <w:tc>
          <w:tcPr>
            <w:tcW w:w="1081" w:type="dxa"/>
          </w:tcPr>
          <w:p w:rsidR="00935F16" w:rsidRPr="00E87DA0" w:rsidRDefault="00935F16" w:rsidP="002E7A1B">
            <w:pPr>
              <w:jc w:val="center"/>
              <w:rPr>
                <w:rFonts w:eastAsia="Arial Unicode MS"/>
                <w:sz w:val="20"/>
                <w:szCs w:val="20"/>
                <w:lang w:val="uk-UA"/>
              </w:rPr>
            </w:pPr>
            <w:r w:rsidRPr="00E87DA0">
              <w:rPr>
                <w:sz w:val="20"/>
                <w:szCs w:val="20"/>
                <w:lang w:val="uk-UA"/>
              </w:rPr>
              <w:t>238,9</w:t>
            </w:r>
          </w:p>
        </w:tc>
        <w:tc>
          <w:tcPr>
            <w:tcW w:w="1360"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2,2</w:t>
            </w:r>
          </w:p>
        </w:tc>
        <w:tc>
          <w:tcPr>
            <w:tcW w:w="939" w:type="dxa"/>
          </w:tcPr>
          <w:p w:rsidR="00935F16" w:rsidRPr="00E87DA0" w:rsidRDefault="00935F16" w:rsidP="002E7A1B">
            <w:pPr>
              <w:jc w:val="center"/>
              <w:rPr>
                <w:rFonts w:eastAsia="Arial Unicode MS"/>
                <w:sz w:val="20"/>
                <w:szCs w:val="20"/>
                <w:lang w:val="uk-UA"/>
              </w:rPr>
            </w:pPr>
            <w:r w:rsidRPr="00E87DA0">
              <w:rPr>
                <w:sz w:val="20"/>
                <w:szCs w:val="20"/>
                <w:lang w:val="uk-UA"/>
              </w:rPr>
              <w:t>235,9</w:t>
            </w:r>
          </w:p>
        </w:tc>
        <w:tc>
          <w:tcPr>
            <w:tcW w:w="953"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1,3</w:t>
            </w:r>
          </w:p>
        </w:tc>
        <w:tc>
          <w:tcPr>
            <w:tcW w:w="899" w:type="dxa"/>
          </w:tcPr>
          <w:p w:rsidR="00935F16" w:rsidRPr="00E87DA0" w:rsidRDefault="00935F16" w:rsidP="002E7A1B">
            <w:pPr>
              <w:jc w:val="center"/>
              <w:rPr>
                <w:rFonts w:eastAsia="Arial Unicode MS"/>
                <w:sz w:val="20"/>
                <w:szCs w:val="20"/>
                <w:lang w:val="uk-UA"/>
              </w:rPr>
            </w:pPr>
            <w:r w:rsidRPr="00E87DA0">
              <w:rPr>
                <w:sz w:val="20"/>
                <w:szCs w:val="20"/>
                <w:lang w:val="uk-UA"/>
              </w:rPr>
              <w:t>2,6</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"Тваринництво"</w:t>
            </w:r>
          </w:p>
        </w:tc>
        <w:tc>
          <w:tcPr>
            <w:tcW w:w="1134" w:type="dxa"/>
          </w:tcPr>
          <w:p w:rsidR="00935F16" w:rsidRPr="00E87DA0" w:rsidRDefault="00935F16" w:rsidP="002E7A1B">
            <w:pPr>
              <w:jc w:val="both"/>
              <w:rPr>
                <w:sz w:val="20"/>
                <w:szCs w:val="20"/>
                <w:lang w:val="uk-UA"/>
              </w:rPr>
            </w:pPr>
          </w:p>
        </w:tc>
        <w:tc>
          <w:tcPr>
            <w:tcW w:w="1284" w:type="dxa"/>
            <w:gridSpan w:val="2"/>
          </w:tcPr>
          <w:p w:rsidR="00935F16" w:rsidRPr="00E87DA0" w:rsidRDefault="00935F16" w:rsidP="002E7A1B">
            <w:pPr>
              <w:jc w:val="both"/>
              <w:rPr>
                <w:sz w:val="20"/>
                <w:szCs w:val="20"/>
                <w:lang w:val="uk-UA"/>
              </w:rPr>
            </w:pPr>
          </w:p>
        </w:tc>
        <w:tc>
          <w:tcPr>
            <w:tcW w:w="1081" w:type="dxa"/>
          </w:tcPr>
          <w:p w:rsidR="00935F16" w:rsidRPr="00E87DA0" w:rsidRDefault="00935F16" w:rsidP="002E7A1B">
            <w:pPr>
              <w:jc w:val="both"/>
              <w:rPr>
                <w:sz w:val="20"/>
                <w:szCs w:val="20"/>
                <w:lang w:val="uk-UA"/>
              </w:rPr>
            </w:pPr>
          </w:p>
        </w:tc>
        <w:tc>
          <w:tcPr>
            <w:tcW w:w="1360" w:type="dxa"/>
            <w:gridSpan w:val="2"/>
          </w:tcPr>
          <w:p w:rsidR="00935F16" w:rsidRPr="00E87DA0" w:rsidRDefault="00935F16" w:rsidP="002E7A1B">
            <w:pPr>
              <w:jc w:val="both"/>
              <w:rPr>
                <w:sz w:val="20"/>
                <w:szCs w:val="20"/>
                <w:lang w:val="uk-UA"/>
              </w:rPr>
            </w:pPr>
          </w:p>
        </w:tc>
        <w:tc>
          <w:tcPr>
            <w:tcW w:w="939" w:type="dxa"/>
          </w:tcPr>
          <w:p w:rsidR="00935F16" w:rsidRPr="00E87DA0" w:rsidRDefault="00935F16" w:rsidP="002E7A1B">
            <w:pPr>
              <w:jc w:val="both"/>
              <w:rPr>
                <w:sz w:val="20"/>
                <w:szCs w:val="20"/>
                <w:lang w:val="uk-UA"/>
              </w:rPr>
            </w:pPr>
          </w:p>
        </w:tc>
        <w:tc>
          <w:tcPr>
            <w:tcW w:w="953" w:type="dxa"/>
            <w:gridSpan w:val="2"/>
          </w:tcPr>
          <w:p w:rsidR="00935F16" w:rsidRPr="00E87DA0" w:rsidRDefault="00935F16" w:rsidP="002E7A1B">
            <w:pPr>
              <w:jc w:val="both"/>
              <w:rPr>
                <w:sz w:val="20"/>
                <w:szCs w:val="20"/>
                <w:lang w:val="uk-UA"/>
              </w:rPr>
            </w:pPr>
          </w:p>
        </w:tc>
        <w:tc>
          <w:tcPr>
            <w:tcW w:w="899" w:type="dxa"/>
          </w:tcPr>
          <w:p w:rsidR="00935F16" w:rsidRPr="00E87DA0" w:rsidRDefault="00935F16" w:rsidP="002E7A1B">
            <w:pPr>
              <w:jc w:val="both"/>
              <w:rPr>
                <w:sz w:val="20"/>
                <w:szCs w:val="20"/>
                <w:lang w:val="uk-UA"/>
              </w:rPr>
            </w:pP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2007</w:t>
            </w:r>
          </w:p>
        </w:tc>
        <w:tc>
          <w:tcPr>
            <w:tcW w:w="1134" w:type="dxa"/>
          </w:tcPr>
          <w:p w:rsidR="00935F16" w:rsidRPr="00E87DA0" w:rsidRDefault="00935F16" w:rsidP="002E7A1B">
            <w:pPr>
              <w:jc w:val="center"/>
              <w:rPr>
                <w:sz w:val="20"/>
                <w:szCs w:val="20"/>
                <w:lang w:val="uk-UA"/>
              </w:rPr>
            </w:pPr>
            <w:r w:rsidRPr="00E87DA0">
              <w:rPr>
                <w:sz w:val="20"/>
                <w:szCs w:val="20"/>
                <w:lang w:val="uk-UA"/>
              </w:rPr>
              <w:t>1352,4</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64,8</w:t>
            </w:r>
          </w:p>
        </w:tc>
        <w:tc>
          <w:tcPr>
            <w:tcW w:w="1081" w:type="dxa"/>
          </w:tcPr>
          <w:p w:rsidR="00935F16" w:rsidRPr="00E87DA0" w:rsidRDefault="00935F16" w:rsidP="002E7A1B">
            <w:pPr>
              <w:jc w:val="center"/>
              <w:rPr>
                <w:sz w:val="20"/>
                <w:szCs w:val="20"/>
                <w:lang w:val="uk-UA"/>
              </w:rPr>
            </w:pPr>
            <w:r w:rsidRPr="00E87DA0">
              <w:rPr>
                <w:sz w:val="20"/>
                <w:szCs w:val="20"/>
                <w:lang w:val="uk-UA"/>
              </w:rPr>
              <w:t>1894,5</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35,2</w:t>
            </w:r>
          </w:p>
        </w:tc>
        <w:tc>
          <w:tcPr>
            <w:tcW w:w="939" w:type="dxa"/>
          </w:tcPr>
          <w:p w:rsidR="00935F16" w:rsidRPr="00E87DA0" w:rsidRDefault="00935F16" w:rsidP="002E7A1B">
            <w:pPr>
              <w:jc w:val="center"/>
              <w:rPr>
                <w:sz w:val="20"/>
                <w:szCs w:val="20"/>
                <w:lang w:val="uk-UA"/>
              </w:rPr>
            </w:pPr>
            <w:r w:rsidRPr="00E87DA0">
              <w:rPr>
                <w:sz w:val="20"/>
                <w:szCs w:val="20"/>
                <w:lang w:val="uk-UA"/>
              </w:rPr>
              <w:t>542,1</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10,8</w:t>
            </w:r>
          </w:p>
        </w:tc>
        <w:tc>
          <w:tcPr>
            <w:tcW w:w="899" w:type="dxa"/>
          </w:tcPr>
          <w:p w:rsidR="00935F16" w:rsidRPr="00E87DA0" w:rsidRDefault="00935F16" w:rsidP="002E7A1B">
            <w:pPr>
              <w:jc w:val="center"/>
              <w:rPr>
                <w:sz w:val="20"/>
                <w:szCs w:val="20"/>
                <w:lang w:val="uk-UA"/>
              </w:rPr>
            </w:pPr>
            <w:r w:rsidRPr="00E87DA0">
              <w:rPr>
                <w:sz w:val="20"/>
                <w:szCs w:val="20"/>
                <w:lang w:val="uk-UA"/>
              </w:rPr>
              <w:t>13,5</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2008</w:t>
            </w:r>
          </w:p>
        </w:tc>
        <w:tc>
          <w:tcPr>
            <w:tcW w:w="1134" w:type="dxa"/>
          </w:tcPr>
          <w:p w:rsidR="00935F16" w:rsidRPr="00E87DA0" w:rsidRDefault="00935F16" w:rsidP="002E7A1B">
            <w:pPr>
              <w:jc w:val="center"/>
              <w:rPr>
                <w:sz w:val="20"/>
                <w:szCs w:val="20"/>
                <w:lang w:val="uk-UA"/>
              </w:rPr>
            </w:pPr>
            <w:r w:rsidRPr="00E87DA0">
              <w:rPr>
                <w:sz w:val="20"/>
                <w:szCs w:val="20"/>
                <w:lang w:val="uk-UA"/>
              </w:rPr>
              <w:t>3497,8</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68,1</w:t>
            </w:r>
          </w:p>
        </w:tc>
        <w:tc>
          <w:tcPr>
            <w:tcW w:w="1081" w:type="dxa"/>
          </w:tcPr>
          <w:p w:rsidR="00935F16" w:rsidRPr="00E87DA0" w:rsidRDefault="00935F16" w:rsidP="002E7A1B">
            <w:pPr>
              <w:jc w:val="center"/>
              <w:rPr>
                <w:sz w:val="20"/>
                <w:szCs w:val="20"/>
                <w:lang w:val="uk-UA"/>
              </w:rPr>
            </w:pPr>
            <w:r w:rsidRPr="00E87DA0">
              <w:rPr>
                <w:sz w:val="20"/>
                <w:szCs w:val="20"/>
                <w:lang w:val="uk-UA"/>
              </w:rPr>
              <w:t>4169,7</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31,9</w:t>
            </w:r>
          </w:p>
        </w:tc>
        <w:tc>
          <w:tcPr>
            <w:tcW w:w="939" w:type="dxa"/>
          </w:tcPr>
          <w:p w:rsidR="00935F16" w:rsidRPr="00E87DA0" w:rsidRDefault="00935F16" w:rsidP="002E7A1B">
            <w:pPr>
              <w:jc w:val="center"/>
              <w:rPr>
                <w:sz w:val="20"/>
                <w:szCs w:val="20"/>
                <w:lang w:val="uk-UA"/>
              </w:rPr>
            </w:pPr>
            <w:r w:rsidRPr="00E87DA0">
              <w:rPr>
                <w:sz w:val="20"/>
                <w:szCs w:val="20"/>
                <w:lang w:val="uk-UA"/>
              </w:rPr>
              <w:t>671,9</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17,4</w:t>
            </w:r>
          </w:p>
        </w:tc>
        <w:tc>
          <w:tcPr>
            <w:tcW w:w="899" w:type="dxa"/>
          </w:tcPr>
          <w:p w:rsidR="00935F16" w:rsidRPr="00E87DA0" w:rsidRDefault="00935F16" w:rsidP="002E7A1B">
            <w:pPr>
              <w:jc w:val="center"/>
              <w:rPr>
                <w:sz w:val="20"/>
                <w:szCs w:val="20"/>
                <w:lang w:val="uk-UA"/>
              </w:rPr>
            </w:pPr>
            <w:r w:rsidRPr="00E87DA0">
              <w:rPr>
                <w:sz w:val="20"/>
                <w:szCs w:val="20"/>
                <w:lang w:val="uk-UA"/>
              </w:rPr>
              <w:t>22,3</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2009</w:t>
            </w:r>
          </w:p>
        </w:tc>
        <w:tc>
          <w:tcPr>
            <w:tcW w:w="1134" w:type="dxa"/>
          </w:tcPr>
          <w:p w:rsidR="00935F16" w:rsidRPr="00E87DA0" w:rsidRDefault="00935F16" w:rsidP="002E7A1B">
            <w:pPr>
              <w:jc w:val="center"/>
              <w:rPr>
                <w:sz w:val="20"/>
                <w:szCs w:val="20"/>
                <w:lang w:val="uk-UA"/>
              </w:rPr>
            </w:pPr>
            <w:r w:rsidRPr="00E87DA0">
              <w:rPr>
                <w:sz w:val="20"/>
                <w:szCs w:val="20"/>
                <w:lang w:val="uk-UA"/>
              </w:rPr>
              <w:t>2788,8</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63,5</w:t>
            </w:r>
          </w:p>
        </w:tc>
        <w:tc>
          <w:tcPr>
            <w:tcW w:w="1081" w:type="dxa"/>
          </w:tcPr>
          <w:p w:rsidR="00935F16" w:rsidRPr="00E87DA0" w:rsidRDefault="00935F16" w:rsidP="002E7A1B">
            <w:pPr>
              <w:jc w:val="center"/>
              <w:rPr>
                <w:sz w:val="20"/>
                <w:szCs w:val="20"/>
                <w:lang w:val="uk-UA"/>
              </w:rPr>
            </w:pPr>
            <w:r w:rsidRPr="00E87DA0">
              <w:rPr>
                <w:sz w:val="20"/>
                <w:szCs w:val="20"/>
                <w:lang w:val="uk-UA"/>
              </w:rPr>
              <w:t>4000,4</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36,5</w:t>
            </w:r>
          </w:p>
        </w:tc>
        <w:tc>
          <w:tcPr>
            <w:tcW w:w="939" w:type="dxa"/>
          </w:tcPr>
          <w:p w:rsidR="00935F16" w:rsidRPr="00E87DA0" w:rsidRDefault="00935F16" w:rsidP="002E7A1B">
            <w:pPr>
              <w:jc w:val="center"/>
              <w:rPr>
                <w:sz w:val="20"/>
                <w:szCs w:val="20"/>
                <w:lang w:val="uk-UA"/>
              </w:rPr>
            </w:pPr>
            <w:r w:rsidRPr="00E87DA0">
              <w:rPr>
                <w:sz w:val="20"/>
                <w:szCs w:val="20"/>
                <w:lang w:val="uk-UA"/>
              </w:rPr>
              <w:t>1211,6</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11,0</w:t>
            </w:r>
          </w:p>
        </w:tc>
        <w:tc>
          <w:tcPr>
            <w:tcW w:w="899" w:type="dxa"/>
          </w:tcPr>
          <w:p w:rsidR="00935F16" w:rsidRPr="00E87DA0" w:rsidRDefault="00935F16" w:rsidP="002E7A1B">
            <w:pPr>
              <w:jc w:val="center"/>
              <w:rPr>
                <w:sz w:val="20"/>
                <w:szCs w:val="20"/>
                <w:lang w:val="uk-UA"/>
              </w:rPr>
            </w:pPr>
            <w:r w:rsidRPr="00E87DA0">
              <w:rPr>
                <w:sz w:val="20"/>
                <w:szCs w:val="20"/>
                <w:lang w:val="uk-UA"/>
              </w:rPr>
              <w:t>15,6</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2010</w:t>
            </w:r>
          </w:p>
        </w:tc>
        <w:tc>
          <w:tcPr>
            <w:tcW w:w="1134" w:type="dxa"/>
          </w:tcPr>
          <w:p w:rsidR="00935F16" w:rsidRPr="00E87DA0" w:rsidRDefault="00935F16" w:rsidP="002E7A1B">
            <w:pPr>
              <w:jc w:val="center"/>
              <w:rPr>
                <w:sz w:val="20"/>
                <w:szCs w:val="20"/>
                <w:lang w:val="uk-UA"/>
              </w:rPr>
            </w:pPr>
            <w:r w:rsidRPr="00E87DA0">
              <w:rPr>
                <w:sz w:val="20"/>
                <w:szCs w:val="20"/>
                <w:lang w:val="uk-UA"/>
              </w:rPr>
              <w:t>3771,4</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63,3</w:t>
            </w:r>
          </w:p>
        </w:tc>
        <w:tc>
          <w:tcPr>
            <w:tcW w:w="1081" w:type="dxa"/>
          </w:tcPr>
          <w:p w:rsidR="00935F16" w:rsidRPr="00E87DA0" w:rsidRDefault="00935F16" w:rsidP="002E7A1B">
            <w:pPr>
              <w:jc w:val="center"/>
              <w:rPr>
                <w:sz w:val="20"/>
                <w:szCs w:val="20"/>
                <w:lang w:val="uk-UA"/>
              </w:rPr>
            </w:pPr>
            <w:r w:rsidRPr="00E87DA0">
              <w:rPr>
                <w:sz w:val="20"/>
                <w:szCs w:val="20"/>
                <w:lang w:val="uk-UA"/>
              </w:rPr>
              <w:t>5059,0</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36,7</w:t>
            </w:r>
          </w:p>
        </w:tc>
        <w:tc>
          <w:tcPr>
            <w:tcW w:w="939" w:type="dxa"/>
          </w:tcPr>
          <w:p w:rsidR="00935F16" w:rsidRPr="00E87DA0" w:rsidRDefault="00935F16" w:rsidP="002E7A1B">
            <w:pPr>
              <w:jc w:val="center"/>
              <w:rPr>
                <w:sz w:val="20"/>
                <w:szCs w:val="20"/>
                <w:lang w:val="uk-UA"/>
              </w:rPr>
            </w:pPr>
            <w:r w:rsidRPr="00E87DA0">
              <w:rPr>
                <w:sz w:val="20"/>
                <w:szCs w:val="20"/>
                <w:lang w:val="uk-UA"/>
              </w:rPr>
              <w:t>1287,6</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13,0</w:t>
            </w:r>
          </w:p>
        </w:tc>
        <w:tc>
          <w:tcPr>
            <w:tcW w:w="899" w:type="dxa"/>
          </w:tcPr>
          <w:p w:rsidR="00935F16" w:rsidRPr="00E87DA0" w:rsidRDefault="00935F16" w:rsidP="002E7A1B">
            <w:pPr>
              <w:jc w:val="center"/>
              <w:rPr>
                <w:sz w:val="20"/>
                <w:szCs w:val="20"/>
                <w:lang w:val="uk-UA"/>
              </w:rPr>
            </w:pPr>
            <w:r w:rsidRPr="00E87DA0">
              <w:rPr>
                <w:sz w:val="20"/>
                <w:szCs w:val="20"/>
                <w:lang w:val="uk-UA"/>
              </w:rPr>
              <w:t>19,1</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right="-108"/>
              <w:rPr>
                <w:sz w:val="20"/>
                <w:szCs w:val="20"/>
                <w:lang w:val="uk-UA"/>
              </w:rPr>
            </w:pPr>
            <w:r w:rsidRPr="00E87DA0">
              <w:rPr>
                <w:sz w:val="20"/>
                <w:szCs w:val="20"/>
                <w:lang w:val="uk-UA"/>
              </w:rPr>
              <w:t>2010 року до 2007 року, (%, +/-)</w:t>
            </w:r>
          </w:p>
        </w:tc>
        <w:tc>
          <w:tcPr>
            <w:tcW w:w="1134"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278,9</w:t>
            </w:r>
          </w:p>
        </w:tc>
        <w:tc>
          <w:tcPr>
            <w:tcW w:w="1284" w:type="dxa"/>
            <w:gridSpan w:val="2"/>
            <w:vAlign w:val="bottom"/>
          </w:tcPr>
          <w:p w:rsidR="00935F16" w:rsidRPr="00E87DA0" w:rsidRDefault="00935F16" w:rsidP="002E7A1B">
            <w:pPr>
              <w:jc w:val="center"/>
              <w:rPr>
                <w:rFonts w:eastAsia="Arial Unicode MS"/>
                <w:sz w:val="20"/>
                <w:szCs w:val="20"/>
                <w:lang w:val="uk-UA"/>
              </w:rPr>
            </w:pPr>
            <w:r w:rsidRPr="00E87DA0">
              <w:rPr>
                <w:sz w:val="20"/>
                <w:szCs w:val="20"/>
                <w:lang w:val="uk-UA"/>
              </w:rPr>
              <w:t>-1,5</w:t>
            </w:r>
          </w:p>
        </w:tc>
        <w:tc>
          <w:tcPr>
            <w:tcW w:w="1081"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267,0</w:t>
            </w:r>
          </w:p>
        </w:tc>
        <w:tc>
          <w:tcPr>
            <w:tcW w:w="1360" w:type="dxa"/>
            <w:gridSpan w:val="2"/>
            <w:vAlign w:val="bottom"/>
          </w:tcPr>
          <w:p w:rsidR="00935F16" w:rsidRPr="00E87DA0" w:rsidRDefault="00935F16" w:rsidP="002E7A1B">
            <w:pPr>
              <w:jc w:val="center"/>
              <w:rPr>
                <w:rFonts w:eastAsia="Arial Unicode MS"/>
                <w:sz w:val="20"/>
                <w:szCs w:val="20"/>
                <w:lang w:val="uk-UA"/>
              </w:rPr>
            </w:pPr>
            <w:r w:rsidRPr="00E87DA0">
              <w:rPr>
                <w:sz w:val="20"/>
                <w:szCs w:val="20"/>
                <w:lang w:val="uk-UA"/>
              </w:rPr>
              <w:t>1,5</w:t>
            </w:r>
          </w:p>
        </w:tc>
        <w:tc>
          <w:tcPr>
            <w:tcW w:w="939"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237,5</w:t>
            </w:r>
          </w:p>
        </w:tc>
        <w:tc>
          <w:tcPr>
            <w:tcW w:w="953" w:type="dxa"/>
            <w:gridSpan w:val="2"/>
            <w:vAlign w:val="bottom"/>
          </w:tcPr>
          <w:p w:rsidR="00935F16" w:rsidRPr="00E87DA0" w:rsidRDefault="00935F16" w:rsidP="002E7A1B">
            <w:pPr>
              <w:jc w:val="center"/>
              <w:rPr>
                <w:rFonts w:eastAsia="Arial Unicode MS"/>
                <w:sz w:val="20"/>
                <w:szCs w:val="20"/>
                <w:lang w:val="uk-UA"/>
              </w:rPr>
            </w:pPr>
            <w:r w:rsidRPr="00E87DA0">
              <w:rPr>
                <w:sz w:val="20"/>
                <w:szCs w:val="20"/>
                <w:lang w:val="uk-UA"/>
              </w:rPr>
              <w:t>2,2</w:t>
            </w:r>
          </w:p>
        </w:tc>
        <w:tc>
          <w:tcPr>
            <w:tcW w:w="899"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5,6</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"Змішане сільське господарс</w:t>
            </w:r>
            <w:r w:rsidRPr="00E87DA0">
              <w:rPr>
                <w:sz w:val="20"/>
                <w:szCs w:val="20"/>
                <w:lang w:val="uk-UA"/>
              </w:rPr>
              <w:t>т</w:t>
            </w:r>
            <w:r w:rsidRPr="00E87DA0">
              <w:rPr>
                <w:sz w:val="20"/>
                <w:szCs w:val="20"/>
                <w:lang w:val="uk-UA"/>
              </w:rPr>
              <w:t>во "</w:t>
            </w:r>
          </w:p>
        </w:tc>
        <w:tc>
          <w:tcPr>
            <w:tcW w:w="1134" w:type="dxa"/>
          </w:tcPr>
          <w:p w:rsidR="00935F16" w:rsidRPr="00E87DA0" w:rsidRDefault="00935F16" w:rsidP="002E7A1B">
            <w:pPr>
              <w:jc w:val="both"/>
              <w:rPr>
                <w:sz w:val="20"/>
                <w:szCs w:val="20"/>
                <w:lang w:val="uk-UA"/>
              </w:rPr>
            </w:pPr>
          </w:p>
        </w:tc>
        <w:tc>
          <w:tcPr>
            <w:tcW w:w="1284" w:type="dxa"/>
            <w:gridSpan w:val="2"/>
          </w:tcPr>
          <w:p w:rsidR="00935F16" w:rsidRPr="00E87DA0" w:rsidRDefault="00935F16" w:rsidP="002E7A1B">
            <w:pPr>
              <w:jc w:val="both"/>
              <w:rPr>
                <w:sz w:val="20"/>
                <w:szCs w:val="20"/>
                <w:lang w:val="uk-UA"/>
              </w:rPr>
            </w:pPr>
          </w:p>
        </w:tc>
        <w:tc>
          <w:tcPr>
            <w:tcW w:w="1081" w:type="dxa"/>
          </w:tcPr>
          <w:p w:rsidR="00935F16" w:rsidRPr="00E87DA0" w:rsidRDefault="00935F16" w:rsidP="002E7A1B">
            <w:pPr>
              <w:jc w:val="both"/>
              <w:rPr>
                <w:sz w:val="20"/>
                <w:szCs w:val="20"/>
                <w:lang w:val="uk-UA"/>
              </w:rPr>
            </w:pPr>
          </w:p>
        </w:tc>
        <w:tc>
          <w:tcPr>
            <w:tcW w:w="1360" w:type="dxa"/>
            <w:gridSpan w:val="2"/>
          </w:tcPr>
          <w:p w:rsidR="00935F16" w:rsidRPr="00E87DA0" w:rsidRDefault="00935F16" w:rsidP="002E7A1B">
            <w:pPr>
              <w:jc w:val="both"/>
              <w:rPr>
                <w:sz w:val="20"/>
                <w:szCs w:val="20"/>
                <w:lang w:val="uk-UA"/>
              </w:rPr>
            </w:pPr>
          </w:p>
        </w:tc>
        <w:tc>
          <w:tcPr>
            <w:tcW w:w="939" w:type="dxa"/>
          </w:tcPr>
          <w:p w:rsidR="00935F16" w:rsidRPr="00E87DA0" w:rsidRDefault="00935F16" w:rsidP="002E7A1B">
            <w:pPr>
              <w:jc w:val="both"/>
              <w:rPr>
                <w:sz w:val="20"/>
                <w:szCs w:val="20"/>
                <w:lang w:val="uk-UA"/>
              </w:rPr>
            </w:pPr>
          </w:p>
        </w:tc>
        <w:tc>
          <w:tcPr>
            <w:tcW w:w="953" w:type="dxa"/>
            <w:gridSpan w:val="2"/>
          </w:tcPr>
          <w:p w:rsidR="00935F16" w:rsidRPr="00E87DA0" w:rsidRDefault="00935F16" w:rsidP="002E7A1B">
            <w:pPr>
              <w:jc w:val="both"/>
              <w:rPr>
                <w:sz w:val="20"/>
                <w:szCs w:val="20"/>
                <w:lang w:val="uk-UA"/>
              </w:rPr>
            </w:pPr>
          </w:p>
        </w:tc>
        <w:tc>
          <w:tcPr>
            <w:tcW w:w="899" w:type="dxa"/>
          </w:tcPr>
          <w:p w:rsidR="00935F16" w:rsidRPr="00E87DA0" w:rsidRDefault="00935F16" w:rsidP="002E7A1B">
            <w:pPr>
              <w:jc w:val="both"/>
              <w:rPr>
                <w:sz w:val="20"/>
                <w:szCs w:val="20"/>
                <w:lang w:val="uk-UA"/>
              </w:rPr>
            </w:pP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2007</w:t>
            </w:r>
          </w:p>
        </w:tc>
        <w:tc>
          <w:tcPr>
            <w:tcW w:w="1134" w:type="dxa"/>
          </w:tcPr>
          <w:p w:rsidR="00935F16" w:rsidRPr="00E87DA0" w:rsidRDefault="00935F16" w:rsidP="002E7A1B">
            <w:pPr>
              <w:jc w:val="center"/>
              <w:rPr>
                <w:sz w:val="20"/>
                <w:szCs w:val="20"/>
                <w:lang w:val="uk-UA"/>
              </w:rPr>
            </w:pPr>
            <w:r w:rsidRPr="00E87DA0">
              <w:rPr>
                <w:sz w:val="20"/>
                <w:szCs w:val="20"/>
                <w:lang w:val="uk-UA"/>
              </w:rPr>
              <w:t>0,2</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95,0</w:t>
            </w:r>
          </w:p>
        </w:tc>
        <w:tc>
          <w:tcPr>
            <w:tcW w:w="1081" w:type="dxa"/>
          </w:tcPr>
          <w:p w:rsidR="00935F16" w:rsidRPr="00E87DA0" w:rsidRDefault="00935F16" w:rsidP="002E7A1B">
            <w:pPr>
              <w:jc w:val="center"/>
              <w:rPr>
                <w:sz w:val="20"/>
                <w:szCs w:val="20"/>
                <w:lang w:val="uk-UA"/>
              </w:rPr>
            </w:pPr>
            <w:r w:rsidRPr="00E87DA0">
              <w:rPr>
                <w:sz w:val="20"/>
                <w:szCs w:val="20"/>
                <w:lang w:val="uk-UA"/>
              </w:rPr>
              <w:t>1,9</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5,0</w:t>
            </w:r>
          </w:p>
        </w:tc>
        <w:tc>
          <w:tcPr>
            <w:tcW w:w="939" w:type="dxa"/>
          </w:tcPr>
          <w:p w:rsidR="00935F16" w:rsidRPr="00E87DA0" w:rsidRDefault="00935F16" w:rsidP="002E7A1B">
            <w:pPr>
              <w:jc w:val="center"/>
              <w:rPr>
                <w:sz w:val="20"/>
                <w:szCs w:val="20"/>
                <w:lang w:val="uk-UA"/>
              </w:rPr>
            </w:pPr>
            <w:r w:rsidRPr="00E87DA0">
              <w:rPr>
                <w:sz w:val="20"/>
                <w:szCs w:val="20"/>
                <w:lang w:val="uk-UA"/>
              </w:rPr>
              <w:t>1,7</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0,9</w:t>
            </w:r>
          </w:p>
        </w:tc>
        <w:tc>
          <w:tcPr>
            <w:tcW w:w="899" w:type="dxa"/>
          </w:tcPr>
          <w:p w:rsidR="00935F16" w:rsidRPr="00E87DA0" w:rsidRDefault="00935F16" w:rsidP="002E7A1B">
            <w:pPr>
              <w:jc w:val="center"/>
              <w:rPr>
                <w:sz w:val="20"/>
                <w:szCs w:val="20"/>
                <w:lang w:val="uk-UA"/>
              </w:rPr>
            </w:pPr>
            <w:r w:rsidRPr="00E87DA0">
              <w:rPr>
                <w:sz w:val="20"/>
                <w:szCs w:val="20"/>
                <w:lang w:val="uk-UA"/>
              </w:rPr>
              <w:t>7,4</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227"/>
              <w:rPr>
                <w:sz w:val="20"/>
                <w:szCs w:val="20"/>
                <w:lang w:val="uk-UA"/>
              </w:rPr>
            </w:pPr>
            <w:r w:rsidRPr="00E87DA0">
              <w:rPr>
                <w:sz w:val="20"/>
                <w:szCs w:val="20"/>
                <w:lang w:val="uk-UA"/>
              </w:rPr>
              <w:t>2008</w:t>
            </w:r>
          </w:p>
        </w:tc>
        <w:tc>
          <w:tcPr>
            <w:tcW w:w="1134" w:type="dxa"/>
          </w:tcPr>
          <w:p w:rsidR="00935F16" w:rsidRPr="00E87DA0" w:rsidRDefault="00935F16" w:rsidP="002E7A1B">
            <w:pPr>
              <w:jc w:val="center"/>
              <w:rPr>
                <w:sz w:val="20"/>
                <w:szCs w:val="20"/>
                <w:lang w:val="uk-UA"/>
              </w:rPr>
            </w:pPr>
            <w:r w:rsidRPr="00E87DA0">
              <w:rPr>
                <w:sz w:val="20"/>
                <w:szCs w:val="20"/>
                <w:lang w:val="uk-UA"/>
              </w:rPr>
              <w:t>-140,7</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81,7</w:t>
            </w:r>
          </w:p>
        </w:tc>
        <w:tc>
          <w:tcPr>
            <w:tcW w:w="1081" w:type="dxa"/>
          </w:tcPr>
          <w:p w:rsidR="00935F16" w:rsidRPr="00E87DA0" w:rsidRDefault="00935F16" w:rsidP="002E7A1B">
            <w:pPr>
              <w:jc w:val="center"/>
              <w:rPr>
                <w:sz w:val="20"/>
                <w:szCs w:val="20"/>
                <w:lang w:val="uk-UA"/>
              </w:rPr>
            </w:pPr>
            <w:r w:rsidRPr="00E87DA0">
              <w:rPr>
                <w:sz w:val="20"/>
                <w:szCs w:val="20"/>
                <w:lang w:val="uk-UA"/>
              </w:rPr>
              <w:t>5,9</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18,3</w:t>
            </w:r>
          </w:p>
        </w:tc>
        <w:tc>
          <w:tcPr>
            <w:tcW w:w="939" w:type="dxa"/>
          </w:tcPr>
          <w:p w:rsidR="00935F16" w:rsidRPr="00E87DA0" w:rsidRDefault="00935F16" w:rsidP="002E7A1B">
            <w:pPr>
              <w:jc w:val="center"/>
              <w:rPr>
                <w:sz w:val="20"/>
                <w:szCs w:val="20"/>
                <w:lang w:val="uk-UA"/>
              </w:rPr>
            </w:pPr>
            <w:r w:rsidRPr="00E87DA0">
              <w:rPr>
                <w:sz w:val="20"/>
                <w:szCs w:val="20"/>
                <w:lang w:val="uk-UA"/>
              </w:rPr>
              <w:t>146,6</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-35,4</w:t>
            </w:r>
          </w:p>
        </w:tc>
        <w:tc>
          <w:tcPr>
            <w:tcW w:w="899" w:type="dxa"/>
          </w:tcPr>
          <w:p w:rsidR="00935F16" w:rsidRPr="00E87DA0" w:rsidRDefault="00935F16" w:rsidP="002E7A1B">
            <w:pPr>
              <w:jc w:val="center"/>
              <w:rPr>
                <w:sz w:val="20"/>
                <w:szCs w:val="20"/>
                <w:lang w:val="uk-UA"/>
              </w:rPr>
            </w:pPr>
            <w:r w:rsidRPr="00E87DA0">
              <w:rPr>
                <w:sz w:val="20"/>
                <w:szCs w:val="20"/>
                <w:lang w:val="uk-UA"/>
              </w:rPr>
              <w:t>-10,3</w:t>
            </w:r>
          </w:p>
        </w:tc>
      </w:tr>
      <w:tr w:rsidR="00935F16" w:rsidRPr="00E87DA0" w:rsidTr="002E7A1B">
        <w:tblPrEx>
          <w:tblCellMar>
            <w:top w:w="0" w:type="dxa"/>
            <w:bottom w:w="0" w:type="dxa"/>
          </w:tblCellMar>
        </w:tblPrEx>
        <w:tc>
          <w:tcPr>
            <w:tcW w:w="2093" w:type="dxa"/>
            <w:gridSpan w:val="2"/>
            <w:vAlign w:val="bottom"/>
          </w:tcPr>
          <w:p w:rsidR="00935F16" w:rsidRPr="00E87DA0" w:rsidRDefault="00935F16" w:rsidP="002E7A1B">
            <w:pPr>
              <w:ind w:left="227"/>
              <w:rPr>
                <w:sz w:val="20"/>
                <w:szCs w:val="20"/>
                <w:lang w:val="uk-UA"/>
              </w:rPr>
            </w:pPr>
            <w:r w:rsidRPr="00E87DA0">
              <w:rPr>
                <w:sz w:val="20"/>
                <w:szCs w:val="20"/>
                <w:lang w:val="uk-UA"/>
              </w:rPr>
              <w:t>2009</w:t>
            </w:r>
          </w:p>
        </w:tc>
        <w:tc>
          <w:tcPr>
            <w:tcW w:w="1134" w:type="dxa"/>
          </w:tcPr>
          <w:p w:rsidR="00935F16" w:rsidRPr="00E87DA0" w:rsidRDefault="00935F16" w:rsidP="002E7A1B">
            <w:pPr>
              <w:jc w:val="center"/>
              <w:rPr>
                <w:sz w:val="20"/>
                <w:szCs w:val="20"/>
                <w:lang w:val="uk-UA"/>
              </w:rPr>
            </w:pPr>
            <w:r w:rsidRPr="00E87DA0">
              <w:rPr>
                <w:sz w:val="20"/>
                <w:szCs w:val="20"/>
                <w:lang w:val="uk-UA"/>
              </w:rPr>
              <w:t>-58,0</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82,0</w:t>
            </w:r>
          </w:p>
        </w:tc>
        <w:tc>
          <w:tcPr>
            <w:tcW w:w="1081" w:type="dxa"/>
          </w:tcPr>
          <w:p w:rsidR="00935F16" w:rsidRPr="00E87DA0" w:rsidRDefault="00935F16" w:rsidP="002E7A1B">
            <w:pPr>
              <w:jc w:val="center"/>
              <w:rPr>
                <w:sz w:val="20"/>
                <w:szCs w:val="20"/>
                <w:lang w:val="uk-UA"/>
              </w:rPr>
            </w:pPr>
            <w:r w:rsidRPr="00E87DA0">
              <w:rPr>
                <w:sz w:val="20"/>
                <w:szCs w:val="20"/>
                <w:lang w:val="uk-UA"/>
              </w:rPr>
              <w:t>13,9</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18,0</w:t>
            </w:r>
          </w:p>
        </w:tc>
        <w:tc>
          <w:tcPr>
            <w:tcW w:w="939" w:type="dxa"/>
          </w:tcPr>
          <w:p w:rsidR="00935F16" w:rsidRPr="00E87DA0" w:rsidRDefault="00935F16" w:rsidP="002E7A1B">
            <w:pPr>
              <w:jc w:val="center"/>
              <w:rPr>
                <w:sz w:val="20"/>
                <w:szCs w:val="20"/>
                <w:lang w:val="uk-UA"/>
              </w:rPr>
            </w:pPr>
            <w:r w:rsidRPr="00E87DA0">
              <w:rPr>
                <w:sz w:val="20"/>
                <w:szCs w:val="20"/>
                <w:lang w:val="uk-UA"/>
              </w:rPr>
              <w:t>71,9</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-19,3</w:t>
            </w:r>
          </w:p>
        </w:tc>
        <w:tc>
          <w:tcPr>
            <w:tcW w:w="899" w:type="dxa"/>
          </w:tcPr>
          <w:p w:rsidR="00935F16" w:rsidRPr="00E87DA0" w:rsidRDefault="00935F16" w:rsidP="002E7A1B">
            <w:pPr>
              <w:jc w:val="center"/>
              <w:rPr>
                <w:sz w:val="20"/>
                <w:szCs w:val="20"/>
                <w:lang w:val="uk-UA"/>
              </w:rPr>
            </w:pPr>
            <w:r w:rsidRPr="00E87DA0">
              <w:rPr>
                <w:sz w:val="20"/>
                <w:szCs w:val="20"/>
                <w:lang w:val="uk-UA"/>
              </w:rPr>
              <w:t>-10,6</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42" w:right="-57" w:firstLine="196"/>
              <w:rPr>
                <w:sz w:val="20"/>
                <w:szCs w:val="20"/>
                <w:lang w:val="uk-UA"/>
              </w:rPr>
            </w:pPr>
            <w:r w:rsidRPr="00E87DA0">
              <w:rPr>
                <w:sz w:val="20"/>
                <w:szCs w:val="20"/>
                <w:lang w:val="uk-UA"/>
              </w:rPr>
              <w:t>2010</w:t>
            </w:r>
          </w:p>
        </w:tc>
        <w:tc>
          <w:tcPr>
            <w:tcW w:w="1134" w:type="dxa"/>
          </w:tcPr>
          <w:p w:rsidR="00935F16" w:rsidRPr="00E87DA0" w:rsidRDefault="00935F16" w:rsidP="002E7A1B">
            <w:pPr>
              <w:jc w:val="center"/>
              <w:rPr>
                <w:sz w:val="20"/>
                <w:szCs w:val="20"/>
                <w:lang w:val="uk-UA"/>
              </w:rPr>
            </w:pPr>
            <w:r w:rsidRPr="00E87DA0">
              <w:rPr>
                <w:sz w:val="20"/>
                <w:szCs w:val="20"/>
                <w:lang w:val="uk-UA"/>
              </w:rPr>
              <w:t>-89,8</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67,2</w:t>
            </w:r>
          </w:p>
        </w:tc>
        <w:tc>
          <w:tcPr>
            <w:tcW w:w="1081" w:type="dxa"/>
          </w:tcPr>
          <w:p w:rsidR="00935F16" w:rsidRPr="00E87DA0" w:rsidRDefault="00935F16" w:rsidP="002E7A1B">
            <w:pPr>
              <w:jc w:val="center"/>
              <w:rPr>
                <w:sz w:val="20"/>
                <w:szCs w:val="20"/>
                <w:lang w:val="uk-UA"/>
              </w:rPr>
            </w:pPr>
            <w:r w:rsidRPr="00E87DA0">
              <w:rPr>
                <w:sz w:val="20"/>
                <w:szCs w:val="20"/>
                <w:lang w:val="uk-UA"/>
              </w:rPr>
              <w:t>52,5</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32,8</w:t>
            </w:r>
          </w:p>
        </w:tc>
        <w:tc>
          <w:tcPr>
            <w:tcW w:w="939" w:type="dxa"/>
          </w:tcPr>
          <w:p w:rsidR="00935F16" w:rsidRPr="00E87DA0" w:rsidRDefault="00935F16" w:rsidP="002E7A1B">
            <w:pPr>
              <w:jc w:val="center"/>
              <w:rPr>
                <w:sz w:val="20"/>
                <w:szCs w:val="20"/>
                <w:lang w:val="uk-UA"/>
              </w:rPr>
            </w:pPr>
            <w:r w:rsidRPr="00E87DA0">
              <w:rPr>
                <w:sz w:val="20"/>
                <w:szCs w:val="20"/>
                <w:lang w:val="uk-UA"/>
              </w:rPr>
              <w:t>142,3</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-10,2</w:t>
            </w:r>
          </w:p>
        </w:tc>
        <w:tc>
          <w:tcPr>
            <w:tcW w:w="899" w:type="dxa"/>
          </w:tcPr>
          <w:p w:rsidR="00935F16" w:rsidRPr="00E87DA0" w:rsidRDefault="00935F16" w:rsidP="002E7A1B">
            <w:pPr>
              <w:jc w:val="center"/>
              <w:rPr>
                <w:sz w:val="20"/>
                <w:szCs w:val="20"/>
                <w:lang w:val="uk-UA"/>
              </w:rPr>
            </w:pPr>
            <w:r w:rsidRPr="00E87DA0">
              <w:rPr>
                <w:sz w:val="20"/>
                <w:szCs w:val="20"/>
                <w:lang w:val="uk-UA"/>
              </w:rPr>
              <w:t>-5,6</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right="-121"/>
              <w:rPr>
                <w:sz w:val="20"/>
                <w:szCs w:val="20"/>
                <w:lang w:val="uk-UA"/>
              </w:rPr>
            </w:pPr>
            <w:r w:rsidRPr="00E87DA0">
              <w:rPr>
                <w:sz w:val="20"/>
                <w:szCs w:val="20"/>
                <w:lang w:val="uk-UA"/>
              </w:rPr>
              <w:t>2010 року до 2007 року, (%, +/-)</w:t>
            </w:r>
          </w:p>
        </w:tc>
        <w:tc>
          <w:tcPr>
            <w:tcW w:w="1134"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w:t>
            </w:r>
          </w:p>
        </w:tc>
        <w:tc>
          <w:tcPr>
            <w:tcW w:w="1284" w:type="dxa"/>
            <w:gridSpan w:val="2"/>
            <w:vAlign w:val="bottom"/>
          </w:tcPr>
          <w:p w:rsidR="00935F16" w:rsidRPr="00E87DA0" w:rsidRDefault="00935F16" w:rsidP="002E7A1B">
            <w:pPr>
              <w:jc w:val="center"/>
              <w:rPr>
                <w:rFonts w:eastAsia="Arial Unicode MS"/>
                <w:sz w:val="20"/>
                <w:szCs w:val="20"/>
                <w:lang w:val="uk-UA"/>
              </w:rPr>
            </w:pPr>
            <w:r w:rsidRPr="00E87DA0">
              <w:rPr>
                <w:sz w:val="20"/>
                <w:szCs w:val="20"/>
                <w:lang w:val="uk-UA"/>
              </w:rPr>
              <w:t>-27,8</w:t>
            </w:r>
          </w:p>
        </w:tc>
        <w:tc>
          <w:tcPr>
            <w:tcW w:w="1081"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2763,2</w:t>
            </w:r>
          </w:p>
        </w:tc>
        <w:tc>
          <w:tcPr>
            <w:tcW w:w="1360" w:type="dxa"/>
            <w:gridSpan w:val="2"/>
            <w:vAlign w:val="bottom"/>
          </w:tcPr>
          <w:p w:rsidR="00935F16" w:rsidRPr="00E87DA0" w:rsidRDefault="00935F16" w:rsidP="002E7A1B">
            <w:pPr>
              <w:jc w:val="center"/>
              <w:rPr>
                <w:rFonts w:eastAsia="Arial Unicode MS"/>
                <w:sz w:val="20"/>
                <w:szCs w:val="20"/>
                <w:lang w:val="uk-UA"/>
              </w:rPr>
            </w:pPr>
            <w:r w:rsidRPr="00E87DA0">
              <w:rPr>
                <w:sz w:val="20"/>
                <w:szCs w:val="20"/>
                <w:lang w:val="uk-UA"/>
              </w:rPr>
              <w:t>27,8</w:t>
            </w:r>
          </w:p>
        </w:tc>
        <w:tc>
          <w:tcPr>
            <w:tcW w:w="939"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8370,6</w:t>
            </w:r>
          </w:p>
        </w:tc>
        <w:tc>
          <w:tcPr>
            <w:tcW w:w="953" w:type="dxa"/>
            <w:gridSpan w:val="2"/>
            <w:vAlign w:val="bottom"/>
          </w:tcPr>
          <w:p w:rsidR="00935F16" w:rsidRPr="00E87DA0" w:rsidRDefault="00935F16" w:rsidP="002E7A1B">
            <w:pPr>
              <w:jc w:val="center"/>
              <w:rPr>
                <w:rFonts w:eastAsia="Arial Unicode MS"/>
                <w:sz w:val="20"/>
                <w:szCs w:val="20"/>
                <w:lang w:val="uk-UA"/>
              </w:rPr>
            </w:pPr>
            <w:r w:rsidRPr="00E87DA0">
              <w:rPr>
                <w:sz w:val="20"/>
                <w:szCs w:val="20"/>
                <w:lang w:val="uk-UA"/>
              </w:rPr>
              <w:t>-11,1</w:t>
            </w:r>
          </w:p>
        </w:tc>
        <w:tc>
          <w:tcPr>
            <w:tcW w:w="899" w:type="dxa"/>
            <w:vAlign w:val="bottom"/>
          </w:tcPr>
          <w:p w:rsidR="00935F16" w:rsidRPr="00E87DA0" w:rsidRDefault="00935F16" w:rsidP="002E7A1B">
            <w:pPr>
              <w:jc w:val="center"/>
              <w:rPr>
                <w:rFonts w:eastAsia="Arial Unicode MS"/>
                <w:sz w:val="20"/>
                <w:szCs w:val="20"/>
                <w:lang w:val="uk-UA"/>
              </w:rPr>
            </w:pPr>
            <w:r w:rsidRPr="00E87DA0">
              <w:rPr>
                <w:sz w:val="20"/>
                <w:szCs w:val="20"/>
                <w:lang w:val="uk-UA"/>
              </w:rPr>
              <w:t>-13</w:t>
            </w:r>
          </w:p>
        </w:tc>
      </w:tr>
      <w:tr w:rsidR="00935F16" w:rsidRPr="00E87DA0" w:rsidTr="002E7A1B">
        <w:tblPrEx>
          <w:tblCellMar>
            <w:top w:w="0" w:type="dxa"/>
            <w:bottom w:w="0" w:type="dxa"/>
          </w:tblCellMar>
        </w:tblPrEx>
        <w:trPr>
          <w:cantSplit/>
        </w:trPr>
        <w:tc>
          <w:tcPr>
            <w:tcW w:w="9743" w:type="dxa"/>
            <w:gridSpan w:val="12"/>
          </w:tcPr>
          <w:p w:rsidR="00935F16" w:rsidRPr="00E87DA0" w:rsidRDefault="00935F16" w:rsidP="002E7A1B">
            <w:pPr>
              <w:jc w:val="both"/>
              <w:rPr>
                <w:sz w:val="20"/>
                <w:szCs w:val="20"/>
                <w:lang w:val="uk-UA"/>
              </w:rPr>
            </w:pPr>
            <w:r w:rsidRPr="00E87DA0">
              <w:rPr>
                <w:sz w:val="20"/>
                <w:szCs w:val="20"/>
                <w:lang w:val="uk-UA"/>
              </w:rPr>
              <w:t>Підприємства з основним видом економічної д</w:t>
            </w:r>
            <w:r w:rsidRPr="00E87DA0">
              <w:rPr>
                <w:sz w:val="20"/>
                <w:szCs w:val="20"/>
                <w:lang w:val="uk-UA"/>
              </w:rPr>
              <w:t>і</w:t>
            </w:r>
            <w:r w:rsidRPr="00E87DA0">
              <w:rPr>
                <w:sz w:val="20"/>
                <w:szCs w:val="20"/>
                <w:lang w:val="uk-UA"/>
              </w:rPr>
              <w:t>яльності "Надання послуг у рослинництві і тваринництві; облаштування ландш</w:t>
            </w:r>
            <w:r w:rsidRPr="00E87DA0">
              <w:rPr>
                <w:sz w:val="20"/>
                <w:szCs w:val="20"/>
                <w:lang w:val="uk-UA"/>
              </w:rPr>
              <w:t>а</w:t>
            </w:r>
            <w:r w:rsidRPr="00E87DA0">
              <w:rPr>
                <w:sz w:val="20"/>
                <w:szCs w:val="20"/>
                <w:lang w:val="uk-UA"/>
              </w:rPr>
              <w:t>фту "</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113" w:right="-110"/>
              <w:rPr>
                <w:sz w:val="20"/>
                <w:szCs w:val="20"/>
                <w:lang w:val="uk-UA"/>
              </w:rPr>
            </w:pPr>
            <w:r w:rsidRPr="00E87DA0">
              <w:rPr>
                <w:sz w:val="20"/>
                <w:szCs w:val="20"/>
                <w:lang w:val="uk-UA"/>
              </w:rPr>
              <w:t>2007</w:t>
            </w:r>
          </w:p>
        </w:tc>
        <w:tc>
          <w:tcPr>
            <w:tcW w:w="1134" w:type="dxa"/>
          </w:tcPr>
          <w:p w:rsidR="00935F16" w:rsidRPr="00E87DA0" w:rsidRDefault="00935F16" w:rsidP="002E7A1B">
            <w:pPr>
              <w:jc w:val="center"/>
              <w:rPr>
                <w:sz w:val="20"/>
                <w:szCs w:val="20"/>
                <w:lang w:val="uk-UA"/>
              </w:rPr>
            </w:pPr>
            <w:r w:rsidRPr="00E87DA0">
              <w:rPr>
                <w:sz w:val="20"/>
                <w:szCs w:val="20"/>
                <w:lang w:val="uk-UA"/>
              </w:rPr>
              <w:t>-129,0</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59,0</w:t>
            </w:r>
          </w:p>
        </w:tc>
        <w:tc>
          <w:tcPr>
            <w:tcW w:w="1081" w:type="dxa"/>
          </w:tcPr>
          <w:p w:rsidR="00935F16" w:rsidRPr="00E87DA0" w:rsidRDefault="00935F16" w:rsidP="002E7A1B">
            <w:pPr>
              <w:jc w:val="center"/>
              <w:rPr>
                <w:sz w:val="20"/>
                <w:szCs w:val="20"/>
                <w:lang w:val="uk-UA"/>
              </w:rPr>
            </w:pPr>
            <w:r w:rsidRPr="00E87DA0">
              <w:rPr>
                <w:sz w:val="20"/>
                <w:szCs w:val="20"/>
                <w:lang w:val="uk-UA"/>
              </w:rPr>
              <w:t>48,8</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41,0</w:t>
            </w:r>
          </w:p>
        </w:tc>
        <w:tc>
          <w:tcPr>
            <w:tcW w:w="939" w:type="dxa"/>
          </w:tcPr>
          <w:p w:rsidR="00935F16" w:rsidRPr="00E87DA0" w:rsidRDefault="00935F16" w:rsidP="002E7A1B">
            <w:pPr>
              <w:jc w:val="center"/>
              <w:rPr>
                <w:sz w:val="20"/>
                <w:szCs w:val="20"/>
                <w:lang w:val="uk-UA"/>
              </w:rPr>
            </w:pPr>
            <w:r w:rsidRPr="00E87DA0">
              <w:rPr>
                <w:sz w:val="20"/>
                <w:szCs w:val="20"/>
                <w:lang w:val="uk-UA"/>
              </w:rPr>
              <w:t>177,8</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-7,3</w:t>
            </w:r>
          </w:p>
        </w:tc>
        <w:tc>
          <w:tcPr>
            <w:tcW w:w="899" w:type="dxa"/>
          </w:tcPr>
          <w:p w:rsidR="00935F16" w:rsidRPr="00E87DA0" w:rsidRDefault="00935F16" w:rsidP="002E7A1B">
            <w:pPr>
              <w:jc w:val="center"/>
              <w:rPr>
                <w:sz w:val="20"/>
                <w:szCs w:val="20"/>
                <w:lang w:val="uk-UA"/>
              </w:rPr>
            </w:pPr>
            <w:r w:rsidRPr="00E87DA0">
              <w:rPr>
                <w:sz w:val="20"/>
                <w:szCs w:val="20"/>
                <w:lang w:val="uk-UA"/>
              </w:rPr>
              <w:t>-4,6</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left="113" w:right="-110"/>
              <w:rPr>
                <w:sz w:val="20"/>
                <w:szCs w:val="20"/>
                <w:lang w:val="uk-UA"/>
              </w:rPr>
            </w:pPr>
            <w:r w:rsidRPr="00E87DA0">
              <w:rPr>
                <w:sz w:val="20"/>
                <w:szCs w:val="20"/>
                <w:lang w:val="uk-UA"/>
              </w:rPr>
              <w:t>2008</w:t>
            </w:r>
          </w:p>
        </w:tc>
        <w:tc>
          <w:tcPr>
            <w:tcW w:w="1134" w:type="dxa"/>
          </w:tcPr>
          <w:p w:rsidR="00935F16" w:rsidRPr="00E87DA0" w:rsidRDefault="00935F16" w:rsidP="002E7A1B">
            <w:pPr>
              <w:jc w:val="center"/>
              <w:rPr>
                <w:sz w:val="20"/>
                <w:szCs w:val="20"/>
                <w:lang w:val="uk-UA"/>
              </w:rPr>
            </w:pPr>
            <w:r w:rsidRPr="00E87DA0">
              <w:rPr>
                <w:sz w:val="20"/>
                <w:szCs w:val="20"/>
                <w:lang w:val="uk-UA"/>
              </w:rPr>
              <w:t>-349,2</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59,9</w:t>
            </w:r>
          </w:p>
        </w:tc>
        <w:tc>
          <w:tcPr>
            <w:tcW w:w="1081" w:type="dxa"/>
          </w:tcPr>
          <w:p w:rsidR="00935F16" w:rsidRPr="00E87DA0" w:rsidRDefault="00935F16" w:rsidP="002E7A1B">
            <w:pPr>
              <w:jc w:val="center"/>
              <w:rPr>
                <w:sz w:val="20"/>
                <w:szCs w:val="20"/>
                <w:lang w:val="uk-UA"/>
              </w:rPr>
            </w:pPr>
            <w:r w:rsidRPr="00E87DA0">
              <w:rPr>
                <w:sz w:val="20"/>
                <w:szCs w:val="20"/>
                <w:lang w:val="uk-UA"/>
              </w:rPr>
              <w:t>99,2</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40,1</w:t>
            </w:r>
          </w:p>
        </w:tc>
        <w:tc>
          <w:tcPr>
            <w:tcW w:w="939" w:type="dxa"/>
          </w:tcPr>
          <w:p w:rsidR="00935F16" w:rsidRPr="00E87DA0" w:rsidRDefault="00935F16" w:rsidP="002E7A1B">
            <w:pPr>
              <w:jc w:val="center"/>
              <w:rPr>
                <w:sz w:val="20"/>
                <w:szCs w:val="20"/>
                <w:lang w:val="uk-UA"/>
              </w:rPr>
            </w:pPr>
            <w:r w:rsidRPr="00E87DA0">
              <w:rPr>
                <w:sz w:val="20"/>
                <w:szCs w:val="20"/>
                <w:lang w:val="uk-UA"/>
              </w:rPr>
              <w:t>448,4</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-13,6</w:t>
            </w:r>
          </w:p>
        </w:tc>
        <w:tc>
          <w:tcPr>
            <w:tcW w:w="899" w:type="dxa"/>
          </w:tcPr>
          <w:p w:rsidR="00935F16" w:rsidRPr="00E87DA0" w:rsidRDefault="00935F16" w:rsidP="002E7A1B">
            <w:pPr>
              <w:jc w:val="center"/>
              <w:rPr>
                <w:sz w:val="20"/>
                <w:szCs w:val="20"/>
                <w:lang w:val="uk-UA"/>
              </w:rPr>
            </w:pPr>
            <w:r w:rsidRPr="00E87DA0">
              <w:rPr>
                <w:sz w:val="20"/>
                <w:szCs w:val="20"/>
                <w:lang w:val="uk-UA"/>
              </w:rPr>
              <w:t>-11,2</w:t>
            </w:r>
          </w:p>
        </w:tc>
      </w:tr>
      <w:tr w:rsidR="00935F16" w:rsidRPr="00E87DA0" w:rsidTr="002E7A1B">
        <w:tblPrEx>
          <w:tblCellMar>
            <w:top w:w="0" w:type="dxa"/>
            <w:bottom w:w="0" w:type="dxa"/>
          </w:tblCellMar>
        </w:tblPrEx>
        <w:tc>
          <w:tcPr>
            <w:tcW w:w="2093" w:type="dxa"/>
            <w:gridSpan w:val="2"/>
            <w:vAlign w:val="bottom"/>
          </w:tcPr>
          <w:p w:rsidR="00935F16" w:rsidRPr="00E87DA0" w:rsidRDefault="00935F16" w:rsidP="002E7A1B">
            <w:pPr>
              <w:ind w:left="113" w:right="-110"/>
              <w:rPr>
                <w:sz w:val="20"/>
                <w:szCs w:val="20"/>
                <w:lang w:val="uk-UA"/>
              </w:rPr>
            </w:pPr>
            <w:r w:rsidRPr="00E87DA0">
              <w:rPr>
                <w:sz w:val="20"/>
                <w:szCs w:val="20"/>
                <w:lang w:val="uk-UA"/>
              </w:rPr>
              <w:t>2009</w:t>
            </w:r>
          </w:p>
        </w:tc>
        <w:tc>
          <w:tcPr>
            <w:tcW w:w="1134" w:type="dxa"/>
          </w:tcPr>
          <w:p w:rsidR="00935F16" w:rsidRPr="00E87DA0" w:rsidRDefault="00935F16" w:rsidP="002E7A1B">
            <w:pPr>
              <w:jc w:val="center"/>
              <w:rPr>
                <w:sz w:val="20"/>
                <w:szCs w:val="20"/>
                <w:lang w:val="uk-UA"/>
              </w:rPr>
            </w:pPr>
            <w:r w:rsidRPr="00E87DA0">
              <w:rPr>
                <w:sz w:val="20"/>
                <w:szCs w:val="20"/>
                <w:lang w:val="uk-UA"/>
              </w:rPr>
              <w:t>-77,0</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59,3</w:t>
            </w:r>
          </w:p>
        </w:tc>
        <w:tc>
          <w:tcPr>
            <w:tcW w:w="1081" w:type="dxa"/>
          </w:tcPr>
          <w:p w:rsidR="00935F16" w:rsidRPr="00E87DA0" w:rsidRDefault="00935F16" w:rsidP="002E7A1B">
            <w:pPr>
              <w:jc w:val="center"/>
              <w:rPr>
                <w:sz w:val="20"/>
                <w:szCs w:val="20"/>
                <w:lang w:val="uk-UA"/>
              </w:rPr>
            </w:pPr>
            <w:r w:rsidRPr="00E87DA0">
              <w:rPr>
                <w:sz w:val="20"/>
                <w:szCs w:val="20"/>
                <w:lang w:val="uk-UA"/>
              </w:rPr>
              <w:t>138,7</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40,7</w:t>
            </w:r>
          </w:p>
        </w:tc>
        <w:tc>
          <w:tcPr>
            <w:tcW w:w="939" w:type="dxa"/>
          </w:tcPr>
          <w:p w:rsidR="00935F16" w:rsidRPr="00E87DA0" w:rsidRDefault="00935F16" w:rsidP="002E7A1B">
            <w:pPr>
              <w:jc w:val="center"/>
              <w:rPr>
                <w:sz w:val="20"/>
                <w:szCs w:val="20"/>
                <w:lang w:val="uk-UA"/>
              </w:rPr>
            </w:pPr>
            <w:r w:rsidRPr="00E87DA0">
              <w:rPr>
                <w:sz w:val="20"/>
                <w:szCs w:val="20"/>
                <w:lang w:val="uk-UA"/>
              </w:rPr>
              <w:t>215,7</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-3,8</w:t>
            </w:r>
          </w:p>
        </w:tc>
        <w:tc>
          <w:tcPr>
            <w:tcW w:w="899" w:type="dxa"/>
          </w:tcPr>
          <w:p w:rsidR="00935F16" w:rsidRPr="00E87DA0" w:rsidRDefault="00935F16" w:rsidP="002E7A1B">
            <w:pPr>
              <w:jc w:val="center"/>
              <w:rPr>
                <w:sz w:val="20"/>
                <w:szCs w:val="20"/>
                <w:lang w:val="uk-UA"/>
              </w:rPr>
            </w:pPr>
            <w:r w:rsidRPr="00E87DA0">
              <w:rPr>
                <w:sz w:val="20"/>
                <w:szCs w:val="20"/>
                <w:lang w:val="uk-UA"/>
              </w:rPr>
              <w:t>1,4</w:t>
            </w:r>
          </w:p>
        </w:tc>
      </w:tr>
      <w:tr w:rsidR="00935F16" w:rsidRPr="00E87DA0" w:rsidTr="002E7A1B">
        <w:tblPrEx>
          <w:tblCellMar>
            <w:top w:w="0" w:type="dxa"/>
            <w:bottom w:w="0" w:type="dxa"/>
          </w:tblCellMar>
        </w:tblPrEx>
        <w:tc>
          <w:tcPr>
            <w:tcW w:w="2093" w:type="dxa"/>
            <w:gridSpan w:val="2"/>
            <w:vAlign w:val="bottom"/>
          </w:tcPr>
          <w:p w:rsidR="00935F16" w:rsidRPr="00E87DA0" w:rsidRDefault="00935F16" w:rsidP="002E7A1B">
            <w:pPr>
              <w:ind w:left="113" w:right="-110"/>
              <w:rPr>
                <w:sz w:val="20"/>
                <w:szCs w:val="20"/>
                <w:lang w:val="uk-UA"/>
              </w:rPr>
            </w:pPr>
            <w:r w:rsidRPr="00E87DA0">
              <w:rPr>
                <w:sz w:val="20"/>
                <w:szCs w:val="20"/>
                <w:lang w:val="uk-UA"/>
              </w:rPr>
              <w:t>2010</w:t>
            </w:r>
          </w:p>
        </w:tc>
        <w:tc>
          <w:tcPr>
            <w:tcW w:w="1134" w:type="dxa"/>
          </w:tcPr>
          <w:p w:rsidR="00935F16" w:rsidRPr="00E87DA0" w:rsidRDefault="00935F16" w:rsidP="002E7A1B">
            <w:pPr>
              <w:jc w:val="center"/>
              <w:rPr>
                <w:sz w:val="20"/>
                <w:szCs w:val="20"/>
                <w:lang w:val="uk-UA"/>
              </w:rPr>
            </w:pPr>
            <w:r w:rsidRPr="00E87DA0">
              <w:rPr>
                <w:sz w:val="20"/>
                <w:szCs w:val="20"/>
                <w:lang w:val="uk-UA"/>
              </w:rPr>
              <w:t>-87,7</w:t>
            </w:r>
          </w:p>
        </w:tc>
        <w:tc>
          <w:tcPr>
            <w:tcW w:w="1284" w:type="dxa"/>
            <w:gridSpan w:val="2"/>
          </w:tcPr>
          <w:p w:rsidR="00935F16" w:rsidRPr="00E87DA0" w:rsidRDefault="00935F16" w:rsidP="002E7A1B">
            <w:pPr>
              <w:jc w:val="center"/>
              <w:rPr>
                <w:sz w:val="20"/>
                <w:szCs w:val="20"/>
                <w:lang w:val="uk-UA"/>
              </w:rPr>
            </w:pPr>
            <w:r w:rsidRPr="00E87DA0">
              <w:rPr>
                <w:sz w:val="20"/>
                <w:szCs w:val="20"/>
                <w:lang w:val="uk-UA"/>
              </w:rPr>
              <w:t>53,7</w:t>
            </w:r>
          </w:p>
        </w:tc>
        <w:tc>
          <w:tcPr>
            <w:tcW w:w="1081" w:type="dxa"/>
          </w:tcPr>
          <w:p w:rsidR="00935F16" w:rsidRPr="00E87DA0" w:rsidRDefault="00935F16" w:rsidP="002E7A1B">
            <w:pPr>
              <w:jc w:val="center"/>
              <w:rPr>
                <w:sz w:val="20"/>
                <w:szCs w:val="20"/>
                <w:lang w:val="uk-UA"/>
              </w:rPr>
            </w:pPr>
            <w:r w:rsidRPr="00E87DA0">
              <w:rPr>
                <w:sz w:val="20"/>
                <w:szCs w:val="20"/>
                <w:lang w:val="uk-UA"/>
              </w:rPr>
              <w:t>104,9</w:t>
            </w:r>
          </w:p>
        </w:tc>
        <w:tc>
          <w:tcPr>
            <w:tcW w:w="1360" w:type="dxa"/>
            <w:gridSpan w:val="2"/>
          </w:tcPr>
          <w:p w:rsidR="00935F16" w:rsidRPr="00E87DA0" w:rsidRDefault="00935F16" w:rsidP="002E7A1B">
            <w:pPr>
              <w:jc w:val="center"/>
              <w:rPr>
                <w:sz w:val="20"/>
                <w:szCs w:val="20"/>
                <w:lang w:val="uk-UA"/>
              </w:rPr>
            </w:pPr>
            <w:r w:rsidRPr="00E87DA0">
              <w:rPr>
                <w:sz w:val="20"/>
                <w:szCs w:val="20"/>
                <w:lang w:val="uk-UA"/>
              </w:rPr>
              <w:t>46,3</w:t>
            </w:r>
          </w:p>
        </w:tc>
        <w:tc>
          <w:tcPr>
            <w:tcW w:w="939" w:type="dxa"/>
          </w:tcPr>
          <w:p w:rsidR="00935F16" w:rsidRPr="00E87DA0" w:rsidRDefault="00935F16" w:rsidP="002E7A1B">
            <w:pPr>
              <w:jc w:val="center"/>
              <w:rPr>
                <w:sz w:val="20"/>
                <w:szCs w:val="20"/>
                <w:lang w:val="uk-UA"/>
              </w:rPr>
            </w:pPr>
            <w:r w:rsidRPr="00E87DA0">
              <w:rPr>
                <w:sz w:val="20"/>
                <w:szCs w:val="20"/>
                <w:lang w:val="uk-UA"/>
              </w:rPr>
              <w:t>192,6</w:t>
            </w:r>
          </w:p>
        </w:tc>
        <w:tc>
          <w:tcPr>
            <w:tcW w:w="953" w:type="dxa"/>
            <w:gridSpan w:val="2"/>
          </w:tcPr>
          <w:p w:rsidR="00935F16" w:rsidRPr="00E87DA0" w:rsidRDefault="00935F16" w:rsidP="002E7A1B">
            <w:pPr>
              <w:jc w:val="center"/>
              <w:rPr>
                <w:sz w:val="20"/>
                <w:szCs w:val="20"/>
                <w:lang w:val="uk-UA"/>
              </w:rPr>
            </w:pPr>
            <w:r w:rsidRPr="00E87DA0">
              <w:rPr>
                <w:sz w:val="20"/>
                <w:szCs w:val="20"/>
                <w:lang w:val="uk-UA"/>
              </w:rPr>
              <w:t>-4,3</w:t>
            </w:r>
          </w:p>
        </w:tc>
        <w:tc>
          <w:tcPr>
            <w:tcW w:w="899" w:type="dxa"/>
          </w:tcPr>
          <w:p w:rsidR="00935F16" w:rsidRPr="00E87DA0" w:rsidRDefault="00935F16" w:rsidP="002E7A1B">
            <w:pPr>
              <w:jc w:val="center"/>
              <w:rPr>
                <w:sz w:val="20"/>
                <w:szCs w:val="20"/>
                <w:lang w:val="uk-UA"/>
              </w:rPr>
            </w:pPr>
            <w:r w:rsidRPr="00E87DA0">
              <w:rPr>
                <w:sz w:val="20"/>
                <w:szCs w:val="20"/>
                <w:lang w:val="uk-UA"/>
              </w:rPr>
              <w:t>-0,7</w:t>
            </w:r>
          </w:p>
        </w:tc>
      </w:tr>
      <w:tr w:rsidR="00935F16" w:rsidRPr="00E87DA0" w:rsidTr="002E7A1B">
        <w:tblPrEx>
          <w:tblCellMar>
            <w:top w:w="0" w:type="dxa"/>
            <w:bottom w:w="0" w:type="dxa"/>
          </w:tblCellMar>
        </w:tblPrEx>
        <w:tc>
          <w:tcPr>
            <w:tcW w:w="2093" w:type="dxa"/>
            <w:gridSpan w:val="2"/>
          </w:tcPr>
          <w:p w:rsidR="00935F16" w:rsidRPr="00E87DA0" w:rsidRDefault="00935F16" w:rsidP="002E7A1B">
            <w:pPr>
              <w:ind w:right="-121"/>
              <w:rPr>
                <w:sz w:val="20"/>
                <w:szCs w:val="20"/>
                <w:lang w:val="uk-UA"/>
              </w:rPr>
            </w:pPr>
            <w:r w:rsidRPr="00E87DA0">
              <w:rPr>
                <w:sz w:val="20"/>
                <w:szCs w:val="20"/>
                <w:lang w:val="uk-UA"/>
              </w:rPr>
              <w:t>2010 року до 2007 року, (%, +/-)</w:t>
            </w:r>
          </w:p>
        </w:tc>
        <w:tc>
          <w:tcPr>
            <w:tcW w:w="1134" w:type="dxa"/>
          </w:tcPr>
          <w:p w:rsidR="00935F16" w:rsidRPr="00E87DA0" w:rsidRDefault="00935F16" w:rsidP="002E7A1B">
            <w:pPr>
              <w:jc w:val="center"/>
              <w:rPr>
                <w:rFonts w:eastAsia="Arial Unicode MS"/>
                <w:sz w:val="20"/>
                <w:szCs w:val="20"/>
                <w:lang w:val="uk-UA"/>
              </w:rPr>
            </w:pPr>
            <w:r w:rsidRPr="00E87DA0">
              <w:rPr>
                <w:sz w:val="20"/>
                <w:szCs w:val="20"/>
                <w:lang w:val="uk-UA"/>
              </w:rPr>
              <w:t>*</w:t>
            </w:r>
          </w:p>
        </w:tc>
        <w:tc>
          <w:tcPr>
            <w:tcW w:w="1284"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-5,3</w:t>
            </w:r>
          </w:p>
        </w:tc>
        <w:tc>
          <w:tcPr>
            <w:tcW w:w="1081" w:type="dxa"/>
          </w:tcPr>
          <w:p w:rsidR="00935F16" w:rsidRPr="00E87DA0" w:rsidRDefault="00935F16" w:rsidP="002E7A1B">
            <w:pPr>
              <w:jc w:val="center"/>
              <w:rPr>
                <w:rFonts w:eastAsia="Arial Unicode MS"/>
                <w:sz w:val="20"/>
                <w:szCs w:val="20"/>
                <w:lang w:val="uk-UA"/>
              </w:rPr>
            </w:pPr>
            <w:r w:rsidRPr="00E87DA0">
              <w:rPr>
                <w:sz w:val="20"/>
                <w:szCs w:val="20"/>
                <w:lang w:val="uk-UA"/>
              </w:rPr>
              <w:t>215,0</w:t>
            </w:r>
          </w:p>
        </w:tc>
        <w:tc>
          <w:tcPr>
            <w:tcW w:w="1360"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5,3</w:t>
            </w:r>
          </w:p>
        </w:tc>
        <w:tc>
          <w:tcPr>
            <w:tcW w:w="939" w:type="dxa"/>
          </w:tcPr>
          <w:p w:rsidR="00935F16" w:rsidRPr="00E87DA0" w:rsidRDefault="00935F16" w:rsidP="002E7A1B">
            <w:pPr>
              <w:jc w:val="center"/>
              <w:rPr>
                <w:rFonts w:eastAsia="Arial Unicode MS"/>
                <w:sz w:val="20"/>
                <w:szCs w:val="20"/>
                <w:lang w:val="uk-UA"/>
              </w:rPr>
            </w:pPr>
            <w:r w:rsidRPr="00E87DA0">
              <w:rPr>
                <w:sz w:val="20"/>
                <w:szCs w:val="20"/>
                <w:lang w:val="uk-UA"/>
              </w:rPr>
              <w:t>108,3</w:t>
            </w:r>
          </w:p>
        </w:tc>
        <w:tc>
          <w:tcPr>
            <w:tcW w:w="953" w:type="dxa"/>
            <w:gridSpan w:val="2"/>
          </w:tcPr>
          <w:p w:rsidR="00935F16" w:rsidRPr="00E87DA0" w:rsidRDefault="00935F16" w:rsidP="002E7A1B">
            <w:pPr>
              <w:jc w:val="center"/>
              <w:rPr>
                <w:rFonts w:eastAsia="Arial Unicode MS"/>
                <w:sz w:val="20"/>
                <w:szCs w:val="20"/>
                <w:lang w:val="uk-UA"/>
              </w:rPr>
            </w:pPr>
            <w:r w:rsidRPr="00E87DA0">
              <w:rPr>
                <w:sz w:val="20"/>
                <w:szCs w:val="20"/>
                <w:lang w:val="uk-UA"/>
              </w:rPr>
              <w:t>3,0</w:t>
            </w:r>
          </w:p>
        </w:tc>
        <w:tc>
          <w:tcPr>
            <w:tcW w:w="899" w:type="dxa"/>
          </w:tcPr>
          <w:p w:rsidR="00935F16" w:rsidRPr="00E87DA0" w:rsidRDefault="00935F16" w:rsidP="002E7A1B">
            <w:pPr>
              <w:jc w:val="center"/>
              <w:rPr>
                <w:rFonts w:eastAsia="Arial Unicode MS"/>
                <w:sz w:val="20"/>
                <w:szCs w:val="20"/>
                <w:lang w:val="uk-UA"/>
              </w:rPr>
            </w:pPr>
            <w:r w:rsidRPr="00E87DA0">
              <w:rPr>
                <w:sz w:val="20"/>
                <w:szCs w:val="20"/>
                <w:lang w:val="uk-UA"/>
              </w:rPr>
              <w:t>3,9</w:t>
            </w:r>
          </w:p>
        </w:tc>
      </w:tr>
    </w:tbl>
    <w:p w:rsidR="00935F16" w:rsidRPr="00E00486" w:rsidRDefault="00935F16" w:rsidP="00935F16">
      <w:pPr>
        <w:jc w:val="both"/>
        <w:rPr>
          <w:lang w:val="uk-UA"/>
        </w:rPr>
      </w:pPr>
      <w:r w:rsidRPr="00E00486">
        <w:rPr>
          <w:sz w:val="28"/>
          <w:lang w:val="uk-UA"/>
        </w:rPr>
        <w:lastRenderedPageBreak/>
        <w:t>*</w:t>
      </w:r>
      <w:r w:rsidRPr="00E00486">
        <w:rPr>
          <w:lang w:val="uk-UA"/>
        </w:rPr>
        <w:t>Сформовано на підставі даних Державного комітету статистики України за 2007-2010 роки</w:t>
      </w:r>
    </w:p>
    <w:p w:rsidR="00935F16" w:rsidRPr="00E00486" w:rsidRDefault="00935F16" w:rsidP="00935F16">
      <w:pPr>
        <w:pStyle w:val="5"/>
      </w:pPr>
      <w:r w:rsidRPr="00E00486">
        <w:t>Проте державна політика не сприяє розвитку основної галузі сільського господарства – виробництва зерна. Хоча в Державній цільовій програмі розвитку українського села на період до 2015 року наголошується на шляхи щодо стабілізації виробництва сільськогосподарської продукції: удосконалення державної підтримки конкурентоспроможності стратегічної сільськогосподарської продукції (такою продукцією в даний час є зерно); запровадження науково обґрунтованих систем ведення сільськогосподарського виробництва (для цього необхідно в повній мірі мати сучасні компоненти технології і в необхідній кількості); впровадження прогресивних енергозберігаючих технологій (стримується знов таки нестачею сучасної потужної техніки та причіпних агрегатів до них); підвищення продуктивності худоби та птиці на основі зміцнення кормової бази (в абсолютній більшості аграрних підприємств відсутні площі під кормові культури); активізації селекційної роботи (глобальне зменшення фінансування наукових установ і вищих навчальних закладів освіти зводить селекційну роботу нанівець); створення механізму підтримки сільськогосподарських товаровиробників щодо закупівлі машин та обладнання, добрив, засобів захисту рослин (такого ефективного механізму не створено, що приводить до вище перелічених порушень у виробництві).</w:t>
      </w:r>
    </w:p>
    <w:p w:rsidR="00935F16" w:rsidRPr="00E00486" w:rsidRDefault="00935F16" w:rsidP="00935F16">
      <w:pPr>
        <w:pStyle w:val="5"/>
      </w:pPr>
      <w:r w:rsidRPr="00E00486">
        <w:t xml:space="preserve">Втім навіть Європейський банк реконструкції і розвитку (ЄБРР) звертався до Уряду України з проханням розробити стратегію розвитку своєї зернової галузі, наголошуючи на тому, що держава повинна провести консультації із суб'єктами приватного сектору і розробити її на найближчий час і на середньострокову перспективу. Також Україні було запропоновано утримуватись від введення неофіційних обмежень на догоду інтересів окремих компаній, що володіють політичними зв'язками, під виглядом захисту інтересів усього суспільства, діяти прогнозовано і прозоро, що дозволить збільшити довгострокові інвестиції в сільське господарство, удосконалити </w:t>
      </w:r>
      <w:r w:rsidRPr="00E00486">
        <w:lastRenderedPageBreak/>
        <w:t>порядок справляння ПДВ. Єврокомісія також просила Україну організувати процес продажу квот на експорт зерна.</w:t>
      </w:r>
    </w:p>
    <w:p w:rsidR="00935F16" w:rsidRPr="00E00486" w:rsidRDefault="00935F16" w:rsidP="00935F16">
      <w:pPr>
        <w:pStyle w:val="5"/>
      </w:pPr>
      <w:r w:rsidRPr="00E00486">
        <w:t xml:space="preserve">І хоча в новому році в світі очікується збільшення виробництва зернових на 3,5%, а  валовий збір зерна в Україні прогнозується на рівні 44,8 млн. </w:t>
      </w:r>
      <w:proofErr w:type="spellStart"/>
      <w:r w:rsidRPr="00E00486">
        <w:t>тонн</w:t>
      </w:r>
      <w:proofErr w:type="spellEnd"/>
      <w:r w:rsidRPr="00E00486">
        <w:t xml:space="preserve">, варто подумати про достойне і надійне місце нашої держави на європейських і світових ринках. Сьогодні експортні можливості України оцінюються в 18,3 млн. </w:t>
      </w:r>
      <w:proofErr w:type="spellStart"/>
      <w:r w:rsidRPr="00E00486">
        <w:t>тонн</w:t>
      </w:r>
      <w:proofErr w:type="spellEnd"/>
      <w:r w:rsidRPr="00E00486">
        <w:t>. Проте, як наголошують аналітики зернових ринків, навіть такий високий експорт зерна не забезпечить вітчизняному товаровиробнику необхідний рівень прибутковості. Тому, що на ціноутворення в країні впливають такі чинники, як очікування інфляції, нестабільна економічна ситуація, що виражається в постійних реформах з боку уряду, безконтрольні дії зернових монополістів. В підсумку, незважаючи на зростання ціни на зерно, повна собівартість зростає більш значними темпами і забезпечує негативні результати виробничої діяльності (табл. 2).</w:t>
      </w:r>
    </w:p>
    <w:p w:rsidR="00935F16" w:rsidRPr="00E87DA0" w:rsidRDefault="00935F16" w:rsidP="00935F16">
      <w:pPr>
        <w:pStyle w:val="a3"/>
        <w:jc w:val="right"/>
        <w:rPr>
          <w:rFonts w:ascii="Times New Roman CYR" w:hAnsi="Times New Roman CYR" w:cs="Times New Roman CYR"/>
          <w:sz w:val="28"/>
          <w:szCs w:val="28"/>
        </w:rPr>
      </w:pPr>
      <w:r w:rsidRPr="00E87DA0">
        <w:rPr>
          <w:rFonts w:ascii="Times New Roman CYR" w:hAnsi="Times New Roman CYR" w:cs="Times New Roman CYR"/>
          <w:sz w:val="28"/>
          <w:szCs w:val="28"/>
        </w:rPr>
        <w:t>Таблиця 2</w:t>
      </w:r>
    </w:p>
    <w:p w:rsidR="00935F16" w:rsidRPr="00E87DA0" w:rsidRDefault="00935F16" w:rsidP="00935F16">
      <w:pPr>
        <w:pStyle w:val="a3"/>
        <w:jc w:val="center"/>
        <w:rPr>
          <w:rFonts w:ascii="Times New Roman CYR" w:hAnsi="Times New Roman CYR" w:cs="Times New Roman CYR"/>
          <w:sz w:val="28"/>
          <w:szCs w:val="28"/>
        </w:rPr>
      </w:pPr>
      <w:r w:rsidRPr="00E87DA0">
        <w:rPr>
          <w:rFonts w:ascii="Times New Roman CYR" w:hAnsi="Times New Roman CYR" w:cs="Times New Roman CYR"/>
          <w:sz w:val="28"/>
          <w:szCs w:val="28"/>
        </w:rPr>
        <w:t xml:space="preserve">Результати реалізації зернових та зернобобових культур в Україні </w:t>
      </w:r>
    </w:p>
    <w:p w:rsidR="00935F16" w:rsidRPr="00E87DA0" w:rsidRDefault="00935F16" w:rsidP="00935F16">
      <w:pPr>
        <w:pStyle w:val="a3"/>
        <w:jc w:val="center"/>
        <w:rPr>
          <w:sz w:val="28"/>
          <w:szCs w:val="28"/>
        </w:rPr>
      </w:pPr>
      <w:r w:rsidRPr="00E87DA0">
        <w:rPr>
          <w:rFonts w:ascii="Times New Roman CYR" w:hAnsi="Times New Roman CYR" w:cs="Times New Roman CYR"/>
          <w:sz w:val="28"/>
          <w:szCs w:val="28"/>
        </w:rPr>
        <w:t>в 2008-2010 роках</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4"/>
        <w:gridCol w:w="1368"/>
        <w:gridCol w:w="1260"/>
        <w:gridCol w:w="1080"/>
        <w:gridCol w:w="1080"/>
        <w:gridCol w:w="1635"/>
        <w:gridCol w:w="1745"/>
      </w:tblGrid>
      <w:tr w:rsidR="00935F16" w:rsidRPr="00E00486" w:rsidTr="002E7A1B">
        <w:trPr>
          <w:cantSplit/>
          <w:trHeight w:val="483"/>
          <w:tblHeader/>
          <w:jc w:val="center"/>
        </w:trPr>
        <w:tc>
          <w:tcPr>
            <w:tcW w:w="1554" w:type="dxa"/>
            <w:vMerge w:val="restart"/>
          </w:tcPr>
          <w:p w:rsidR="00935F16" w:rsidRPr="00E00486" w:rsidRDefault="00935F16" w:rsidP="002E7A1B">
            <w:pPr>
              <w:ind w:right="-73"/>
              <w:jc w:val="right"/>
              <w:rPr>
                <w:rFonts w:ascii="Times New Roman CYR" w:hAnsi="Times New Roman CYR" w:cs="Times New Roman CYR"/>
                <w:lang w:val="uk-UA"/>
              </w:rPr>
            </w:pPr>
          </w:p>
        </w:tc>
        <w:tc>
          <w:tcPr>
            <w:tcW w:w="1368" w:type="dxa"/>
            <w:vMerge w:val="restart"/>
            <w:noWrap/>
            <w:vAlign w:val="center"/>
          </w:tcPr>
          <w:p w:rsidR="00935F16" w:rsidRPr="00E00486" w:rsidRDefault="00935F16" w:rsidP="002E7A1B">
            <w:pPr>
              <w:ind w:left="-71" w:right="-33"/>
              <w:jc w:val="center"/>
              <w:rPr>
                <w:szCs w:val="22"/>
                <w:lang w:val="uk-UA"/>
              </w:rPr>
            </w:pPr>
            <w:r w:rsidRPr="00E00486">
              <w:rPr>
                <w:szCs w:val="22"/>
                <w:lang w:val="uk-UA"/>
              </w:rPr>
              <w:t xml:space="preserve">Кількість </w:t>
            </w:r>
          </w:p>
          <w:p w:rsidR="00935F16" w:rsidRPr="00E00486" w:rsidRDefault="00935F16" w:rsidP="002E7A1B">
            <w:pPr>
              <w:ind w:left="-71" w:right="-33"/>
              <w:jc w:val="center"/>
              <w:rPr>
                <w:szCs w:val="22"/>
                <w:lang w:val="uk-UA"/>
              </w:rPr>
            </w:pPr>
            <w:r w:rsidRPr="00E00486">
              <w:rPr>
                <w:szCs w:val="22"/>
                <w:lang w:val="uk-UA"/>
              </w:rPr>
              <w:t>реалізованої прод</w:t>
            </w:r>
            <w:r w:rsidRPr="00E00486">
              <w:rPr>
                <w:szCs w:val="22"/>
                <w:lang w:val="uk-UA"/>
              </w:rPr>
              <w:t>у</w:t>
            </w:r>
            <w:r w:rsidRPr="00E00486">
              <w:rPr>
                <w:szCs w:val="22"/>
                <w:lang w:val="uk-UA"/>
              </w:rPr>
              <w:t xml:space="preserve">кції, </w:t>
            </w:r>
          </w:p>
          <w:p w:rsidR="00935F16" w:rsidRPr="00E00486" w:rsidRDefault="00935F16" w:rsidP="002E7A1B">
            <w:pPr>
              <w:ind w:left="-71" w:right="-33"/>
              <w:jc w:val="center"/>
              <w:rPr>
                <w:szCs w:val="22"/>
                <w:lang w:val="uk-UA"/>
              </w:rPr>
            </w:pPr>
            <w:r w:rsidRPr="00E00486">
              <w:rPr>
                <w:szCs w:val="22"/>
                <w:lang w:val="uk-UA"/>
              </w:rPr>
              <w:t>тис. т</w:t>
            </w:r>
          </w:p>
        </w:tc>
        <w:tc>
          <w:tcPr>
            <w:tcW w:w="1260" w:type="dxa"/>
            <w:vMerge w:val="restart"/>
            <w:noWrap/>
            <w:vAlign w:val="center"/>
          </w:tcPr>
          <w:p w:rsidR="00935F16" w:rsidRPr="00E00486" w:rsidRDefault="00935F16" w:rsidP="002E7A1B">
            <w:pPr>
              <w:ind w:left="-71" w:right="-33"/>
              <w:jc w:val="center"/>
              <w:rPr>
                <w:szCs w:val="22"/>
                <w:lang w:val="uk-UA"/>
              </w:rPr>
            </w:pPr>
            <w:r w:rsidRPr="00E00486">
              <w:rPr>
                <w:szCs w:val="22"/>
                <w:lang w:val="uk-UA"/>
              </w:rPr>
              <w:t xml:space="preserve">Повна </w:t>
            </w:r>
          </w:p>
          <w:p w:rsidR="00935F16" w:rsidRPr="00E00486" w:rsidRDefault="00935F16" w:rsidP="002E7A1B">
            <w:pPr>
              <w:ind w:left="-71" w:right="-33"/>
              <w:jc w:val="center"/>
              <w:rPr>
                <w:szCs w:val="22"/>
                <w:lang w:val="uk-UA"/>
              </w:rPr>
            </w:pPr>
            <w:r w:rsidRPr="00E00486">
              <w:rPr>
                <w:szCs w:val="22"/>
                <w:lang w:val="uk-UA"/>
              </w:rPr>
              <w:t>собівартість продукції, млн. грн.</w:t>
            </w:r>
          </w:p>
        </w:tc>
        <w:tc>
          <w:tcPr>
            <w:tcW w:w="1080" w:type="dxa"/>
            <w:vMerge w:val="restart"/>
            <w:noWrap/>
            <w:vAlign w:val="center"/>
          </w:tcPr>
          <w:p w:rsidR="00935F16" w:rsidRPr="00E00486" w:rsidRDefault="00935F16" w:rsidP="002E7A1B">
            <w:pPr>
              <w:ind w:left="-71" w:right="-33"/>
              <w:jc w:val="center"/>
              <w:rPr>
                <w:szCs w:val="22"/>
                <w:lang w:val="uk-UA"/>
              </w:rPr>
            </w:pPr>
            <w:r w:rsidRPr="00E00486">
              <w:rPr>
                <w:szCs w:val="22"/>
                <w:lang w:val="uk-UA"/>
              </w:rPr>
              <w:t xml:space="preserve">Чистий </w:t>
            </w:r>
          </w:p>
          <w:p w:rsidR="00935F16" w:rsidRPr="00E00486" w:rsidRDefault="00935F16" w:rsidP="002E7A1B">
            <w:pPr>
              <w:ind w:left="-71" w:right="-33"/>
              <w:jc w:val="center"/>
              <w:rPr>
                <w:szCs w:val="22"/>
                <w:lang w:val="uk-UA"/>
              </w:rPr>
            </w:pPr>
            <w:r w:rsidRPr="00E00486">
              <w:rPr>
                <w:szCs w:val="22"/>
                <w:lang w:val="uk-UA"/>
              </w:rPr>
              <w:t xml:space="preserve">дохід </w:t>
            </w:r>
          </w:p>
          <w:p w:rsidR="00935F16" w:rsidRPr="00E00486" w:rsidRDefault="00935F16" w:rsidP="002E7A1B">
            <w:pPr>
              <w:ind w:left="-71" w:right="-33"/>
              <w:jc w:val="center"/>
              <w:rPr>
                <w:szCs w:val="22"/>
                <w:lang w:val="uk-UA"/>
              </w:rPr>
            </w:pPr>
            <w:r w:rsidRPr="00E00486">
              <w:rPr>
                <w:szCs w:val="22"/>
                <w:lang w:val="uk-UA"/>
              </w:rPr>
              <w:t>(виру</w:t>
            </w:r>
            <w:r w:rsidRPr="00E00486">
              <w:rPr>
                <w:szCs w:val="22"/>
                <w:lang w:val="uk-UA"/>
              </w:rPr>
              <w:t>ч</w:t>
            </w:r>
            <w:r w:rsidRPr="00E00486">
              <w:rPr>
                <w:szCs w:val="22"/>
                <w:lang w:val="uk-UA"/>
              </w:rPr>
              <w:t xml:space="preserve">ка), </w:t>
            </w:r>
          </w:p>
          <w:p w:rsidR="00935F16" w:rsidRPr="00E00486" w:rsidRDefault="00935F16" w:rsidP="002E7A1B">
            <w:pPr>
              <w:ind w:left="-71" w:right="-33"/>
              <w:jc w:val="center"/>
              <w:rPr>
                <w:szCs w:val="22"/>
                <w:lang w:val="uk-UA"/>
              </w:rPr>
            </w:pPr>
            <w:r w:rsidRPr="00E00486">
              <w:rPr>
                <w:szCs w:val="22"/>
                <w:lang w:val="uk-UA"/>
              </w:rPr>
              <w:t>млн. грн.</w:t>
            </w:r>
          </w:p>
        </w:tc>
        <w:tc>
          <w:tcPr>
            <w:tcW w:w="1080" w:type="dxa"/>
            <w:vMerge w:val="restart"/>
            <w:noWrap/>
            <w:vAlign w:val="center"/>
          </w:tcPr>
          <w:p w:rsidR="00935F16" w:rsidRPr="00E00486" w:rsidRDefault="00935F16" w:rsidP="002E7A1B">
            <w:pPr>
              <w:ind w:left="-71" w:right="-33"/>
              <w:jc w:val="center"/>
              <w:rPr>
                <w:szCs w:val="22"/>
                <w:lang w:val="uk-UA"/>
              </w:rPr>
            </w:pPr>
          </w:p>
          <w:p w:rsidR="00935F16" w:rsidRPr="00E00486" w:rsidRDefault="00935F16" w:rsidP="002E7A1B">
            <w:pPr>
              <w:ind w:left="-71" w:right="-33"/>
              <w:jc w:val="center"/>
              <w:rPr>
                <w:szCs w:val="22"/>
                <w:lang w:val="uk-UA"/>
              </w:rPr>
            </w:pPr>
            <w:r w:rsidRPr="00E00486">
              <w:rPr>
                <w:szCs w:val="22"/>
                <w:lang w:val="uk-UA"/>
              </w:rPr>
              <w:t>Прибуток</w:t>
            </w:r>
          </w:p>
          <w:p w:rsidR="00935F16" w:rsidRPr="00E00486" w:rsidRDefault="00935F16" w:rsidP="002E7A1B">
            <w:pPr>
              <w:ind w:left="-71" w:right="-33"/>
              <w:jc w:val="center"/>
              <w:rPr>
                <w:szCs w:val="22"/>
                <w:lang w:val="uk-UA"/>
              </w:rPr>
            </w:pPr>
            <w:r w:rsidRPr="00E00486">
              <w:rPr>
                <w:szCs w:val="22"/>
                <w:lang w:val="uk-UA"/>
              </w:rPr>
              <w:t>(зб</w:t>
            </w:r>
            <w:r w:rsidRPr="00E00486">
              <w:rPr>
                <w:szCs w:val="22"/>
                <w:lang w:val="uk-UA"/>
              </w:rPr>
              <w:t>и</w:t>
            </w:r>
            <w:r w:rsidRPr="00E00486">
              <w:rPr>
                <w:szCs w:val="22"/>
                <w:lang w:val="uk-UA"/>
              </w:rPr>
              <w:t xml:space="preserve">ток), </w:t>
            </w:r>
          </w:p>
          <w:p w:rsidR="00935F16" w:rsidRPr="00E00486" w:rsidRDefault="00935F16" w:rsidP="002E7A1B">
            <w:pPr>
              <w:ind w:left="-71" w:right="-33"/>
              <w:jc w:val="center"/>
              <w:rPr>
                <w:szCs w:val="22"/>
                <w:lang w:val="uk-UA"/>
              </w:rPr>
            </w:pPr>
            <w:r w:rsidRPr="00E00486">
              <w:rPr>
                <w:szCs w:val="22"/>
                <w:lang w:val="uk-UA"/>
              </w:rPr>
              <w:t>млн. грн.</w:t>
            </w:r>
          </w:p>
          <w:p w:rsidR="00935F16" w:rsidRPr="00E00486" w:rsidRDefault="00935F16" w:rsidP="002E7A1B">
            <w:pPr>
              <w:ind w:left="-71" w:right="-33"/>
              <w:jc w:val="center"/>
              <w:rPr>
                <w:szCs w:val="22"/>
                <w:lang w:val="uk-UA"/>
              </w:rPr>
            </w:pPr>
          </w:p>
        </w:tc>
        <w:tc>
          <w:tcPr>
            <w:tcW w:w="3380" w:type="dxa"/>
            <w:gridSpan w:val="2"/>
            <w:vAlign w:val="center"/>
          </w:tcPr>
          <w:p w:rsidR="00935F16" w:rsidRPr="00E00486" w:rsidRDefault="00935F16" w:rsidP="002E7A1B">
            <w:pPr>
              <w:jc w:val="center"/>
              <w:rPr>
                <w:lang w:val="uk-UA"/>
              </w:rPr>
            </w:pPr>
            <w:r w:rsidRPr="00E00486">
              <w:rPr>
                <w:szCs w:val="22"/>
                <w:lang w:val="uk-UA"/>
              </w:rPr>
              <w:t>У розраху</w:t>
            </w:r>
            <w:r w:rsidRPr="00E00486">
              <w:rPr>
                <w:szCs w:val="22"/>
                <w:lang w:val="uk-UA"/>
              </w:rPr>
              <w:t>н</w:t>
            </w:r>
            <w:r w:rsidRPr="00E00486">
              <w:rPr>
                <w:szCs w:val="22"/>
                <w:lang w:val="uk-UA"/>
              </w:rPr>
              <w:t xml:space="preserve">ку  на 1 ц </w:t>
            </w:r>
            <w:r w:rsidRPr="00E00486">
              <w:rPr>
                <w:szCs w:val="22"/>
                <w:lang w:val="uk-UA"/>
              </w:rPr>
              <w:br/>
              <w:t>продукції</w:t>
            </w:r>
          </w:p>
        </w:tc>
      </w:tr>
      <w:tr w:rsidR="00935F16" w:rsidRPr="00E00486" w:rsidTr="002E7A1B">
        <w:trPr>
          <w:cantSplit/>
          <w:trHeight w:val="865"/>
          <w:tblHeader/>
          <w:jc w:val="center"/>
        </w:trPr>
        <w:tc>
          <w:tcPr>
            <w:tcW w:w="1554" w:type="dxa"/>
            <w:vMerge/>
            <w:vAlign w:val="bottom"/>
          </w:tcPr>
          <w:p w:rsidR="00935F16" w:rsidRPr="00E00486" w:rsidRDefault="00935F16" w:rsidP="002E7A1B">
            <w:pPr>
              <w:rPr>
                <w:rFonts w:ascii="Times New Roman CYR" w:hAnsi="Times New Roman CYR" w:cs="Times New Roman CYR"/>
                <w:lang w:val="uk-UA"/>
              </w:rPr>
            </w:pPr>
          </w:p>
        </w:tc>
        <w:tc>
          <w:tcPr>
            <w:tcW w:w="1368" w:type="dxa"/>
            <w:vMerge/>
            <w:noWrap/>
            <w:vAlign w:val="bottom"/>
          </w:tcPr>
          <w:p w:rsidR="00935F16" w:rsidRPr="00E00486" w:rsidRDefault="00935F16" w:rsidP="002E7A1B">
            <w:pPr>
              <w:jc w:val="right"/>
              <w:rPr>
                <w:lang w:val="uk-UA"/>
              </w:rPr>
            </w:pPr>
          </w:p>
        </w:tc>
        <w:tc>
          <w:tcPr>
            <w:tcW w:w="1260" w:type="dxa"/>
            <w:vMerge/>
            <w:noWrap/>
            <w:vAlign w:val="bottom"/>
          </w:tcPr>
          <w:p w:rsidR="00935F16" w:rsidRPr="00E00486" w:rsidRDefault="00935F16" w:rsidP="002E7A1B">
            <w:pPr>
              <w:jc w:val="right"/>
              <w:rPr>
                <w:lang w:val="uk-UA"/>
              </w:rPr>
            </w:pPr>
          </w:p>
        </w:tc>
        <w:tc>
          <w:tcPr>
            <w:tcW w:w="1080" w:type="dxa"/>
            <w:vMerge/>
            <w:noWrap/>
            <w:vAlign w:val="bottom"/>
          </w:tcPr>
          <w:p w:rsidR="00935F16" w:rsidRPr="00E00486" w:rsidRDefault="00935F16" w:rsidP="002E7A1B">
            <w:pPr>
              <w:jc w:val="right"/>
              <w:rPr>
                <w:lang w:val="uk-UA"/>
              </w:rPr>
            </w:pPr>
          </w:p>
        </w:tc>
        <w:tc>
          <w:tcPr>
            <w:tcW w:w="1080" w:type="dxa"/>
            <w:vMerge/>
            <w:noWrap/>
            <w:vAlign w:val="bottom"/>
          </w:tcPr>
          <w:p w:rsidR="00935F16" w:rsidRPr="00E00486" w:rsidRDefault="00935F16" w:rsidP="002E7A1B">
            <w:pPr>
              <w:jc w:val="right"/>
              <w:rPr>
                <w:lang w:val="uk-UA"/>
              </w:rPr>
            </w:pPr>
          </w:p>
        </w:tc>
        <w:tc>
          <w:tcPr>
            <w:tcW w:w="1635" w:type="dxa"/>
            <w:vAlign w:val="center"/>
          </w:tcPr>
          <w:p w:rsidR="00935F16" w:rsidRPr="00E00486" w:rsidRDefault="00935F16" w:rsidP="002E7A1B">
            <w:pPr>
              <w:jc w:val="center"/>
              <w:rPr>
                <w:szCs w:val="22"/>
                <w:lang w:val="uk-UA"/>
              </w:rPr>
            </w:pPr>
            <w:r w:rsidRPr="00E00486">
              <w:rPr>
                <w:szCs w:val="22"/>
                <w:lang w:val="uk-UA"/>
              </w:rPr>
              <w:t xml:space="preserve">повна </w:t>
            </w:r>
            <w:r w:rsidRPr="00E00486">
              <w:rPr>
                <w:szCs w:val="22"/>
                <w:lang w:val="uk-UA"/>
              </w:rPr>
              <w:br w:type="textWrapping" w:clear="all"/>
              <w:t>собіва</w:t>
            </w:r>
            <w:r w:rsidRPr="00E00486">
              <w:rPr>
                <w:szCs w:val="22"/>
                <w:lang w:val="uk-UA"/>
              </w:rPr>
              <w:t>р</w:t>
            </w:r>
            <w:r w:rsidRPr="00E00486">
              <w:rPr>
                <w:szCs w:val="22"/>
                <w:lang w:val="uk-UA"/>
              </w:rPr>
              <w:t>тість, грн.</w:t>
            </w:r>
          </w:p>
        </w:tc>
        <w:tc>
          <w:tcPr>
            <w:tcW w:w="1745" w:type="dxa"/>
            <w:vAlign w:val="center"/>
          </w:tcPr>
          <w:p w:rsidR="00935F16" w:rsidRPr="00E00486" w:rsidRDefault="00935F16" w:rsidP="002E7A1B">
            <w:pPr>
              <w:jc w:val="center"/>
              <w:rPr>
                <w:szCs w:val="22"/>
                <w:lang w:val="uk-UA"/>
              </w:rPr>
            </w:pPr>
            <w:r w:rsidRPr="00E00486">
              <w:rPr>
                <w:szCs w:val="22"/>
                <w:lang w:val="uk-UA"/>
              </w:rPr>
              <w:t xml:space="preserve">середня </w:t>
            </w:r>
            <w:r w:rsidRPr="00E00486">
              <w:rPr>
                <w:szCs w:val="22"/>
                <w:lang w:val="uk-UA"/>
              </w:rPr>
              <w:br w:type="textWrapping" w:clear="all"/>
              <w:t>ціна реал</w:t>
            </w:r>
            <w:r w:rsidRPr="00E00486">
              <w:rPr>
                <w:szCs w:val="22"/>
                <w:lang w:val="uk-UA"/>
              </w:rPr>
              <w:t>і</w:t>
            </w:r>
            <w:r w:rsidRPr="00E00486">
              <w:rPr>
                <w:szCs w:val="22"/>
                <w:lang w:val="uk-UA"/>
              </w:rPr>
              <w:t>зації, грн.</w:t>
            </w:r>
          </w:p>
        </w:tc>
      </w:tr>
      <w:tr w:rsidR="00935F16" w:rsidRPr="00E00486" w:rsidTr="002E7A1B">
        <w:trPr>
          <w:trHeight w:val="321"/>
          <w:tblHeader/>
          <w:jc w:val="center"/>
        </w:trPr>
        <w:tc>
          <w:tcPr>
            <w:tcW w:w="1554" w:type="dxa"/>
          </w:tcPr>
          <w:p w:rsidR="00935F16" w:rsidRPr="00E00486" w:rsidRDefault="00935F16" w:rsidP="002E7A1B">
            <w:pPr>
              <w:rPr>
                <w:rFonts w:ascii="Times New Roman CYR" w:hAnsi="Times New Roman CYR" w:cs="Times New Roman CYR"/>
                <w:lang w:val="uk-UA"/>
              </w:rPr>
            </w:pPr>
            <w:r w:rsidRPr="00E00486">
              <w:rPr>
                <w:rFonts w:ascii="Times New Roman CYR" w:hAnsi="Times New Roman CYR" w:cs="Times New Roman CYR"/>
                <w:lang w:val="uk-UA"/>
              </w:rPr>
              <w:t>2008 рік</w:t>
            </w:r>
          </w:p>
        </w:tc>
        <w:tc>
          <w:tcPr>
            <w:tcW w:w="1368" w:type="dxa"/>
            <w:noWrap/>
          </w:tcPr>
          <w:p w:rsidR="00935F16" w:rsidRPr="00E00486" w:rsidRDefault="00935F16" w:rsidP="002E7A1B">
            <w:pPr>
              <w:jc w:val="center"/>
              <w:rPr>
                <w:rFonts w:ascii="Times New Roman CYR" w:hAnsi="Times New Roman CYR" w:cs="Times New Roman CYR"/>
                <w:lang w:val="uk-UA"/>
              </w:rPr>
            </w:pPr>
            <w:r w:rsidRPr="00E00486">
              <w:rPr>
                <w:rFonts w:ascii="Times New Roman CYR" w:hAnsi="Times New Roman CYR" w:cs="Times New Roman CYR"/>
                <w:lang w:val="uk-UA"/>
              </w:rPr>
              <w:t>24420,1</w:t>
            </w:r>
          </w:p>
        </w:tc>
        <w:tc>
          <w:tcPr>
            <w:tcW w:w="1260" w:type="dxa"/>
            <w:noWrap/>
          </w:tcPr>
          <w:p w:rsidR="00935F16" w:rsidRPr="00E00486" w:rsidRDefault="00935F16" w:rsidP="002E7A1B">
            <w:pPr>
              <w:jc w:val="center"/>
              <w:rPr>
                <w:lang w:val="uk-UA"/>
              </w:rPr>
            </w:pPr>
            <w:r w:rsidRPr="00E00486">
              <w:rPr>
                <w:lang w:val="uk-UA"/>
              </w:rPr>
              <w:t>16360,2</w:t>
            </w:r>
          </w:p>
        </w:tc>
        <w:tc>
          <w:tcPr>
            <w:tcW w:w="1080" w:type="dxa"/>
            <w:noWrap/>
          </w:tcPr>
          <w:p w:rsidR="00935F16" w:rsidRPr="00E00486" w:rsidRDefault="00935F16" w:rsidP="002E7A1B">
            <w:pPr>
              <w:jc w:val="center"/>
              <w:rPr>
                <w:lang w:val="uk-UA"/>
              </w:rPr>
            </w:pPr>
            <w:r w:rsidRPr="00E00486">
              <w:rPr>
                <w:lang w:val="uk-UA"/>
              </w:rPr>
              <w:t>19037,8</w:t>
            </w:r>
          </w:p>
        </w:tc>
        <w:tc>
          <w:tcPr>
            <w:tcW w:w="1080" w:type="dxa"/>
            <w:noWrap/>
          </w:tcPr>
          <w:p w:rsidR="00935F16" w:rsidRPr="00E00486" w:rsidRDefault="00935F16" w:rsidP="002E7A1B">
            <w:pPr>
              <w:jc w:val="center"/>
              <w:rPr>
                <w:lang w:val="uk-UA"/>
              </w:rPr>
            </w:pPr>
            <w:r w:rsidRPr="00E00486">
              <w:rPr>
                <w:lang w:val="uk-UA"/>
              </w:rPr>
              <w:t>2677,7</w:t>
            </w:r>
          </w:p>
        </w:tc>
        <w:tc>
          <w:tcPr>
            <w:tcW w:w="1635" w:type="dxa"/>
          </w:tcPr>
          <w:p w:rsidR="00935F16" w:rsidRPr="00E00486" w:rsidRDefault="00935F16" w:rsidP="002E7A1B">
            <w:pPr>
              <w:spacing w:before="60"/>
              <w:jc w:val="center"/>
              <w:rPr>
                <w:lang w:val="uk-UA"/>
              </w:rPr>
            </w:pPr>
            <w:r w:rsidRPr="00E00486">
              <w:rPr>
                <w:lang w:val="uk-UA"/>
              </w:rPr>
              <w:t>66,99</w:t>
            </w:r>
          </w:p>
        </w:tc>
        <w:tc>
          <w:tcPr>
            <w:tcW w:w="1745" w:type="dxa"/>
          </w:tcPr>
          <w:p w:rsidR="00935F16" w:rsidRPr="00E00486" w:rsidRDefault="00935F16" w:rsidP="002E7A1B">
            <w:pPr>
              <w:spacing w:before="60"/>
              <w:jc w:val="center"/>
              <w:rPr>
                <w:lang w:val="uk-UA"/>
              </w:rPr>
            </w:pPr>
            <w:r w:rsidRPr="00E00486">
              <w:rPr>
                <w:lang w:val="uk-UA"/>
              </w:rPr>
              <w:t>77,96</w:t>
            </w:r>
          </w:p>
        </w:tc>
      </w:tr>
      <w:tr w:rsidR="00935F16" w:rsidRPr="00E00486" w:rsidTr="002E7A1B">
        <w:trPr>
          <w:trHeight w:val="360"/>
          <w:tblHeader/>
          <w:jc w:val="center"/>
        </w:trPr>
        <w:tc>
          <w:tcPr>
            <w:tcW w:w="1554" w:type="dxa"/>
          </w:tcPr>
          <w:p w:rsidR="00935F16" w:rsidRPr="00E00486" w:rsidRDefault="00935F16" w:rsidP="002E7A1B">
            <w:pPr>
              <w:rPr>
                <w:rFonts w:ascii="Times New Roman CYR" w:hAnsi="Times New Roman CYR" w:cs="Times New Roman CYR"/>
                <w:lang w:val="uk-UA"/>
              </w:rPr>
            </w:pPr>
            <w:r w:rsidRPr="00E00486">
              <w:rPr>
                <w:rFonts w:ascii="Times New Roman CYR" w:hAnsi="Times New Roman CYR" w:cs="Times New Roman CYR"/>
                <w:lang w:val="uk-UA"/>
              </w:rPr>
              <w:t>2009 рік</w:t>
            </w:r>
          </w:p>
        </w:tc>
        <w:tc>
          <w:tcPr>
            <w:tcW w:w="1368" w:type="dxa"/>
            <w:noWrap/>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30093,2</w:t>
            </w:r>
          </w:p>
        </w:tc>
        <w:tc>
          <w:tcPr>
            <w:tcW w:w="1260" w:type="dxa"/>
            <w:noWrap/>
          </w:tcPr>
          <w:p w:rsidR="00935F16" w:rsidRPr="00E00486" w:rsidRDefault="00935F16" w:rsidP="002E7A1B">
            <w:pPr>
              <w:spacing w:before="60"/>
              <w:jc w:val="center"/>
              <w:rPr>
                <w:lang w:val="uk-UA"/>
              </w:rPr>
            </w:pPr>
            <w:r w:rsidRPr="00E00486">
              <w:rPr>
                <w:lang w:val="uk-UA"/>
              </w:rPr>
              <w:t>22658,9</w:t>
            </w:r>
          </w:p>
        </w:tc>
        <w:tc>
          <w:tcPr>
            <w:tcW w:w="1080" w:type="dxa"/>
            <w:noWrap/>
          </w:tcPr>
          <w:p w:rsidR="00935F16" w:rsidRPr="00E00486" w:rsidRDefault="00935F16" w:rsidP="002E7A1B">
            <w:pPr>
              <w:spacing w:before="60"/>
              <w:jc w:val="center"/>
              <w:rPr>
                <w:lang w:val="uk-UA"/>
              </w:rPr>
            </w:pPr>
            <w:r w:rsidRPr="00E00486">
              <w:rPr>
                <w:lang w:val="uk-UA"/>
              </w:rPr>
              <w:t>24301,9</w:t>
            </w:r>
          </w:p>
        </w:tc>
        <w:tc>
          <w:tcPr>
            <w:tcW w:w="1080" w:type="dxa"/>
            <w:noWrap/>
          </w:tcPr>
          <w:p w:rsidR="00935F16" w:rsidRPr="00E00486" w:rsidRDefault="00935F16" w:rsidP="002E7A1B">
            <w:pPr>
              <w:spacing w:before="60"/>
              <w:jc w:val="center"/>
              <w:rPr>
                <w:lang w:val="uk-UA"/>
              </w:rPr>
            </w:pPr>
            <w:r w:rsidRPr="00E00486">
              <w:rPr>
                <w:lang w:val="uk-UA"/>
              </w:rPr>
              <w:t>1642,9</w:t>
            </w:r>
          </w:p>
        </w:tc>
        <w:tc>
          <w:tcPr>
            <w:tcW w:w="1635" w:type="dxa"/>
          </w:tcPr>
          <w:p w:rsidR="00935F16" w:rsidRPr="00E00486" w:rsidRDefault="00935F16" w:rsidP="002E7A1B">
            <w:pPr>
              <w:spacing w:before="60"/>
              <w:jc w:val="center"/>
              <w:rPr>
                <w:lang w:val="uk-UA"/>
              </w:rPr>
            </w:pPr>
            <w:r w:rsidRPr="00E00486">
              <w:rPr>
                <w:lang w:val="uk-UA"/>
              </w:rPr>
              <w:t>75,30</w:t>
            </w:r>
          </w:p>
        </w:tc>
        <w:tc>
          <w:tcPr>
            <w:tcW w:w="1745" w:type="dxa"/>
          </w:tcPr>
          <w:p w:rsidR="00935F16" w:rsidRPr="00E00486" w:rsidRDefault="00935F16" w:rsidP="002E7A1B">
            <w:pPr>
              <w:spacing w:before="60"/>
              <w:jc w:val="center"/>
              <w:rPr>
                <w:lang w:val="uk-UA"/>
              </w:rPr>
            </w:pPr>
            <w:r w:rsidRPr="00E00486">
              <w:rPr>
                <w:lang w:val="uk-UA"/>
              </w:rPr>
              <w:t>80,76</w:t>
            </w:r>
          </w:p>
        </w:tc>
      </w:tr>
      <w:tr w:rsidR="00935F16" w:rsidRPr="00E00486" w:rsidTr="002E7A1B">
        <w:trPr>
          <w:trHeight w:val="355"/>
          <w:tblHeader/>
          <w:jc w:val="center"/>
        </w:trPr>
        <w:tc>
          <w:tcPr>
            <w:tcW w:w="1554" w:type="dxa"/>
          </w:tcPr>
          <w:p w:rsidR="00935F16" w:rsidRPr="00E00486" w:rsidRDefault="00935F16" w:rsidP="002E7A1B">
            <w:pPr>
              <w:rPr>
                <w:rFonts w:ascii="Times New Roman CYR" w:hAnsi="Times New Roman CYR" w:cs="Times New Roman CYR"/>
                <w:lang w:val="uk-UA"/>
              </w:rPr>
            </w:pPr>
            <w:r w:rsidRPr="00E00486">
              <w:rPr>
                <w:rFonts w:ascii="Times New Roman CYR" w:hAnsi="Times New Roman CYR" w:cs="Times New Roman CYR"/>
                <w:lang w:val="uk-UA"/>
              </w:rPr>
              <w:t>2010 рік</w:t>
            </w:r>
          </w:p>
        </w:tc>
        <w:tc>
          <w:tcPr>
            <w:tcW w:w="1368" w:type="dxa"/>
            <w:noWrap/>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22630,7</w:t>
            </w:r>
          </w:p>
        </w:tc>
        <w:tc>
          <w:tcPr>
            <w:tcW w:w="1260" w:type="dxa"/>
            <w:noWrap/>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22359,1</w:t>
            </w:r>
          </w:p>
        </w:tc>
        <w:tc>
          <w:tcPr>
            <w:tcW w:w="1080" w:type="dxa"/>
            <w:noWrap/>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25458,6</w:t>
            </w:r>
          </w:p>
        </w:tc>
        <w:tc>
          <w:tcPr>
            <w:tcW w:w="1080" w:type="dxa"/>
            <w:noWrap/>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3099,6</w:t>
            </w:r>
          </w:p>
        </w:tc>
        <w:tc>
          <w:tcPr>
            <w:tcW w:w="1635" w:type="dxa"/>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98,80</w:t>
            </w:r>
          </w:p>
        </w:tc>
        <w:tc>
          <w:tcPr>
            <w:tcW w:w="1745" w:type="dxa"/>
          </w:tcPr>
          <w:p w:rsidR="00935F16" w:rsidRPr="00E00486" w:rsidRDefault="00935F16" w:rsidP="002E7A1B">
            <w:pPr>
              <w:spacing w:before="60"/>
              <w:jc w:val="center"/>
              <w:rPr>
                <w:rFonts w:ascii="Times New Roman CYR" w:hAnsi="Times New Roman CYR" w:cs="Times New Roman CYR"/>
                <w:lang w:val="uk-UA"/>
              </w:rPr>
            </w:pPr>
            <w:r w:rsidRPr="00E00486">
              <w:rPr>
                <w:rFonts w:ascii="Times New Roman CYR" w:hAnsi="Times New Roman CYR" w:cs="Times New Roman CYR"/>
                <w:lang w:val="uk-UA"/>
              </w:rPr>
              <w:t>112,50</w:t>
            </w:r>
          </w:p>
        </w:tc>
      </w:tr>
      <w:tr w:rsidR="00935F16" w:rsidRPr="00E00486" w:rsidTr="002E7A1B">
        <w:trPr>
          <w:trHeight w:val="337"/>
          <w:tblHeader/>
          <w:jc w:val="center"/>
        </w:trPr>
        <w:tc>
          <w:tcPr>
            <w:tcW w:w="1554" w:type="dxa"/>
          </w:tcPr>
          <w:p w:rsidR="00935F16" w:rsidRPr="00E00486" w:rsidRDefault="00935F16" w:rsidP="002E7A1B">
            <w:pPr>
              <w:ind w:right="-57"/>
              <w:rPr>
                <w:rFonts w:ascii="Times New Roman CYR" w:hAnsi="Times New Roman CYR" w:cs="Times New Roman CYR"/>
                <w:lang w:val="uk-UA"/>
              </w:rPr>
            </w:pPr>
            <w:r w:rsidRPr="00E00486">
              <w:rPr>
                <w:rFonts w:ascii="Times New Roman CYR" w:hAnsi="Times New Roman CYR" w:cs="Times New Roman CYR"/>
                <w:lang w:val="uk-UA"/>
              </w:rPr>
              <w:t>2010 рік до 2008 року у %</w:t>
            </w:r>
          </w:p>
        </w:tc>
        <w:tc>
          <w:tcPr>
            <w:tcW w:w="1368" w:type="dxa"/>
            <w:noWrap/>
          </w:tcPr>
          <w:p w:rsidR="00935F16" w:rsidRPr="00E00486" w:rsidRDefault="00935F16" w:rsidP="002E7A1B">
            <w:pPr>
              <w:jc w:val="center"/>
              <w:rPr>
                <w:rFonts w:ascii="Times New Roman CYR" w:hAnsi="Times New Roman CYR" w:cs="Times New Roman CYR"/>
                <w:lang w:val="uk-UA"/>
              </w:rPr>
            </w:pPr>
            <w:r w:rsidRPr="00E00486">
              <w:rPr>
                <w:rFonts w:ascii="Times New Roman CYR" w:hAnsi="Times New Roman CYR" w:cs="Times New Roman CYR"/>
                <w:lang w:val="uk-UA"/>
              </w:rPr>
              <w:t>92,7</w:t>
            </w:r>
          </w:p>
        </w:tc>
        <w:tc>
          <w:tcPr>
            <w:tcW w:w="1260" w:type="dxa"/>
            <w:noWrap/>
          </w:tcPr>
          <w:p w:rsidR="00935F16" w:rsidRPr="00E00486" w:rsidRDefault="00935F16" w:rsidP="002E7A1B">
            <w:pPr>
              <w:jc w:val="center"/>
              <w:rPr>
                <w:lang w:val="uk-UA"/>
              </w:rPr>
            </w:pPr>
            <w:r w:rsidRPr="00E00486">
              <w:rPr>
                <w:lang w:val="uk-UA"/>
              </w:rPr>
              <w:t>136,7</w:t>
            </w:r>
          </w:p>
        </w:tc>
        <w:tc>
          <w:tcPr>
            <w:tcW w:w="1080" w:type="dxa"/>
            <w:noWrap/>
          </w:tcPr>
          <w:p w:rsidR="00935F16" w:rsidRPr="00E00486" w:rsidRDefault="00935F16" w:rsidP="002E7A1B">
            <w:pPr>
              <w:jc w:val="center"/>
              <w:rPr>
                <w:lang w:val="uk-UA"/>
              </w:rPr>
            </w:pPr>
            <w:r w:rsidRPr="00E00486">
              <w:rPr>
                <w:lang w:val="uk-UA"/>
              </w:rPr>
              <w:t>133,7</w:t>
            </w:r>
          </w:p>
        </w:tc>
        <w:tc>
          <w:tcPr>
            <w:tcW w:w="1080" w:type="dxa"/>
            <w:noWrap/>
          </w:tcPr>
          <w:p w:rsidR="00935F16" w:rsidRPr="00E00486" w:rsidRDefault="00935F16" w:rsidP="002E7A1B">
            <w:pPr>
              <w:jc w:val="center"/>
              <w:rPr>
                <w:lang w:val="uk-UA"/>
              </w:rPr>
            </w:pPr>
            <w:r w:rsidRPr="00E00486">
              <w:rPr>
                <w:lang w:val="uk-UA"/>
              </w:rPr>
              <w:t>115,8</w:t>
            </w:r>
          </w:p>
        </w:tc>
        <w:tc>
          <w:tcPr>
            <w:tcW w:w="1635" w:type="dxa"/>
          </w:tcPr>
          <w:p w:rsidR="00935F16" w:rsidRPr="00E00486" w:rsidRDefault="00935F16" w:rsidP="002E7A1B">
            <w:pPr>
              <w:jc w:val="center"/>
              <w:rPr>
                <w:lang w:val="uk-UA"/>
              </w:rPr>
            </w:pPr>
            <w:r w:rsidRPr="00E00486">
              <w:rPr>
                <w:lang w:val="uk-UA"/>
              </w:rPr>
              <w:t>147,5</w:t>
            </w:r>
          </w:p>
        </w:tc>
        <w:tc>
          <w:tcPr>
            <w:tcW w:w="1745" w:type="dxa"/>
          </w:tcPr>
          <w:p w:rsidR="00935F16" w:rsidRPr="00E00486" w:rsidRDefault="00935F16" w:rsidP="002E7A1B">
            <w:pPr>
              <w:jc w:val="center"/>
              <w:rPr>
                <w:lang w:val="uk-UA"/>
              </w:rPr>
            </w:pPr>
            <w:r w:rsidRPr="00E00486">
              <w:rPr>
                <w:lang w:val="uk-UA"/>
              </w:rPr>
              <w:t>144,3</w:t>
            </w:r>
          </w:p>
        </w:tc>
      </w:tr>
    </w:tbl>
    <w:p w:rsidR="00935F16" w:rsidRPr="00E00486" w:rsidRDefault="00935F16" w:rsidP="00935F16">
      <w:pPr>
        <w:jc w:val="both"/>
        <w:rPr>
          <w:lang w:val="uk-UA"/>
        </w:rPr>
      </w:pPr>
      <w:r w:rsidRPr="00E00486">
        <w:rPr>
          <w:sz w:val="28"/>
          <w:lang w:val="uk-UA"/>
        </w:rPr>
        <w:t>*</w:t>
      </w:r>
      <w:r w:rsidRPr="00E00486">
        <w:rPr>
          <w:lang w:val="uk-UA"/>
        </w:rPr>
        <w:t>Сформовано на підставі даних Державного комітету статистики України за 2007-2010 роки</w:t>
      </w:r>
    </w:p>
    <w:p w:rsidR="00935F16" w:rsidRPr="00E00486" w:rsidRDefault="00935F16" w:rsidP="00935F16">
      <w:pPr>
        <w:pStyle w:val="5"/>
      </w:pPr>
    </w:p>
    <w:p w:rsidR="00935F16" w:rsidRPr="00E00486" w:rsidRDefault="00935F16" w:rsidP="00935F16">
      <w:pPr>
        <w:pStyle w:val="5"/>
      </w:pPr>
      <w:r w:rsidRPr="00E00486">
        <w:t xml:space="preserve">Так кількість реалізованого зерна зменшилась за три роки на 7,3%. В той же час, повна собівартість збільшилась на 36,7%, тому, не зважаючи на зростання чистого прибутку (виручки) на 33,7%, прибуток збільшився всього на 15,8%. Навіть в такому регіоні як Запорізька область, яка історично входить до провідних регіонів з виробництва і реалізації зерна, за  три роки знизила </w:t>
      </w:r>
      <w:r w:rsidRPr="00E00486">
        <w:lastRenderedPageBreak/>
        <w:t>обсяги реалізації на 21,2%. Собівартість 1 ц зерна зросла на 49,3%, а прибуток знизився на 32,4%. Відповідні зміни відбулися з показником, який характеризує ефективний рівень виробництва продукції, – рівнем рентабельності (табл. 3).</w:t>
      </w:r>
    </w:p>
    <w:p w:rsidR="00935F16" w:rsidRPr="00E87DA0" w:rsidRDefault="00935F16" w:rsidP="00935F16">
      <w:pPr>
        <w:pStyle w:val="a5"/>
        <w:ind w:firstLine="720"/>
        <w:jc w:val="right"/>
        <w:rPr>
          <w:sz w:val="28"/>
          <w:szCs w:val="28"/>
          <w:lang w:val="uk-UA"/>
        </w:rPr>
      </w:pPr>
      <w:r w:rsidRPr="00E87DA0">
        <w:rPr>
          <w:sz w:val="28"/>
          <w:szCs w:val="28"/>
          <w:lang w:val="uk-UA"/>
        </w:rPr>
        <w:t>Таблиця 3</w:t>
      </w:r>
    </w:p>
    <w:p w:rsidR="00935F16" w:rsidRPr="00E87DA0" w:rsidRDefault="00935F16" w:rsidP="00935F16">
      <w:pPr>
        <w:pStyle w:val="a5"/>
        <w:jc w:val="center"/>
        <w:rPr>
          <w:sz w:val="28"/>
          <w:szCs w:val="28"/>
          <w:lang w:val="uk-UA"/>
        </w:rPr>
      </w:pPr>
      <w:r w:rsidRPr="00E87DA0">
        <w:rPr>
          <w:sz w:val="28"/>
          <w:szCs w:val="28"/>
          <w:lang w:val="uk-UA"/>
        </w:rPr>
        <w:t>Динаміка рівня рентабельності виробництва зерна і зернобобових культур в сільськогосподарських підприємствах Україні та Запорізької області за 2008-2010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918"/>
        <w:gridCol w:w="918"/>
        <w:gridCol w:w="918"/>
        <w:gridCol w:w="3747"/>
      </w:tblGrid>
      <w:tr w:rsidR="00935F16" w:rsidRPr="00E00486" w:rsidTr="002E7A1B">
        <w:tblPrEx>
          <w:tblCellMar>
            <w:top w:w="0" w:type="dxa"/>
            <w:bottom w:w="0" w:type="dxa"/>
          </w:tblCellMar>
        </w:tblPrEx>
        <w:trPr>
          <w:trHeight w:val="440"/>
        </w:trPr>
        <w:tc>
          <w:tcPr>
            <w:tcW w:w="1521" w:type="pct"/>
          </w:tcPr>
          <w:p w:rsidR="00935F16" w:rsidRPr="00E00486" w:rsidRDefault="00935F16" w:rsidP="002E7A1B">
            <w:pPr>
              <w:pStyle w:val="a5"/>
              <w:rPr>
                <w:sz w:val="24"/>
                <w:lang w:val="uk-UA"/>
              </w:rPr>
            </w:pPr>
          </w:p>
        </w:tc>
        <w:tc>
          <w:tcPr>
            <w:tcW w:w="491" w:type="pct"/>
          </w:tcPr>
          <w:p w:rsidR="00935F16" w:rsidRPr="00E00486" w:rsidRDefault="00935F16" w:rsidP="002E7A1B">
            <w:pPr>
              <w:pStyle w:val="a5"/>
              <w:jc w:val="center"/>
              <w:rPr>
                <w:sz w:val="24"/>
                <w:lang w:val="uk-UA"/>
              </w:rPr>
            </w:pPr>
            <w:r w:rsidRPr="00E00486">
              <w:rPr>
                <w:sz w:val="24"/>
                <w:lang w:val="uk-UA"/>
              </w:rPr>
              <w:t>2008</w:t>
            </w:r>
          </w:p>
        </w:tc>
        <w:tc>
          <w:tcPr>
            <w:tcW w:w="491" w:type="pct"/>
          </w:tcPr>
          <w:p w:rsidR="00935F16" w:rsidRPr="00E00486" w:rsidRDefault="00935F16" w:rsidP="002E7A1B">
            <w:pPr>
              <w:pStyle w:val="a5"/>
              <w:jc w:val="center"/>
              <w:rPr>
                <w:sz w:val="24"/>
                <w:lang w:val="uk-UA"/>
              </w:rPr>
            </w:pPr>
            <w:r w:rsidRPr="00E00486">
              <w:rPr>
                <w:sz w:val="24"/>
                <w:lang w:val="uk-UA"/>
              </w:rPr>
              <w:t>2009</w:t>
            </w:r>
          </w:p>
        </w:tc>
        <w:tc>
          <w:tcPr>
            <w:tcW w:w="491" w:type="pct"/>
          </w:tcPr>
          <w:p w:rsidR="00935F16" w:rsidRPr="00E00486" w:rsidRDefault="00935F16" w:rsidP="002E7A1B">
            <w:pPr>
              <w:pStyle w:val="a5"/>
              <w:jc w:val="center"/>
              <w:rPr>
                <w:sz w:val="24"/>
                <w:lang w:val="uk-UA"/>
              </w:rPr>
            </w:pPr>
            <w:r w:rsidRPr="00E00486">
              <w:rPr>
                <w:sz w:val="24"/>
                <w:lang w:val="uk-UA"/>
              </w:rPr>
              <w:t>2010</w:t>
            </w:r>
          </w:p>
        </w:tc>
        <w:tc>
          <w:tcPr>
            <w:tcW w:w="2005" w:type="pct"/>
          </w:tcPr>
          <w:p w:rsidR="00935F16" w:rsidRPr="00E00486" w:rsidRDefault="00935F16" w:rsidP="002E7A1B">
            <w:pPr>
              <w:pStyle w:val="a5"/>
              <w:jc w:val="center"/>
              <w:rPr>
                <w:sz w:val="24"/>
                <w:lang w:val="uk-UA"/>
              </w:rPr>
            </w:pPr>
            <w:r w:rsidRPr="00E00486">
              <w:rPr>
                <w:sz w:val="24"/>
                <w:lang w:val="uk-UA"/>
              </w:rPr>
              <w:t>2010 рік до 2008 року, +/-</w:t>
            </w:r>
          </w:p>
        </w:tc>
      </w:tr>
      <w:tr w:rsidR="00935F16" w:rsidRPr="00E00486" w:rsidTr="002E7A1B">
        <w:tblPrEx>
          <w:tblCellMar>
            <w:top w:w="0" w:type="dxa"/>
            <w:bottom w:w="0" w:type="dxa"/>
          </w:tblCellMar>
        </w:tblPrEx>
        <w:tc>
          <w:tcPr>
            <w:tcW w:w="1521" w:type="pct"/>
          </w:tcPr>
          <w:p w:rsidR="00935F16" w:rsidRPr="00E00486" w:rsidRDefault="00935F16" w:rsidP="002E7A1B">
            <w:pPr>
              <w:pStyle w:val="a5"/>
              <w:rPr>
                <w:sz w:val="24"/>
                <w:lang w:val="uk-UA"/>
              </w:rPr>
            </w:pPr>
            <w:r w:rsidRPr="00E00486">
              <w:rPr>
                <w:sz w:val="24"/>
                <w:lang w:val="uk-UA"/>
              </w:rPr>
              <w:t>Україна</w:t>
            </w:r>
          </w:p>
        </w:tc>
        <w:tc>
          <w:tcPr>
            <w:tcW w:w="491" w:type="pct"/>
          </w:tcPr>
          <w:p w:rsidR="00935F16" w:rsidRPr="00E00486" w:rsidRDefault="00935F16" w:rsidP="002E7A1B">
            <w:pPr>
              <w:pStyle w:val="a5"/>
              <w:jc w:val="center"/>
              <w:rPr>
                <w:sz w:val="24"/>
                <w:lang w:val="uk-UA"/>
              </w:rPr>
            </w:pPr>
            <w:r w:rsidRPr="00E00486">
              <w:rPr>
                <w:sz w:val="24"/>
                <w:lang w:val="uk-UA"/>
              </w:rPr>
              <w:t>16,4</w:t>
            </w:r>
          </w:p>
        </w:tc>
        <w:tc>
          <w:tcPr>
            <w:tcW w:w="491" w:type="pct"/>
          </w:tcPr>
          <w:p w:rsidR="00935F16" w:rsidRPr="00E00486" w:rsidRDefault="00935F16" w:rsidP="002E7A1B">
            <w:pPr>
              <w:pStyle w:val="a5"/>
              <w:jc w:val="center"/>
              <w:rPr>
                <w:sz w:val="24"/>
                <w:lang w:val="uk-UA"/>
              </w:rPr>
            </w:pPr>
            <w:r w:rsidRPr="00E00486">
              <w:rPr>
                <w:sz w:val="24"/>
                <w:lang w:val="uk-UA"/>
              </w:rPr>
              <w:t>7,3</w:t>
            </w:r>
          </w:p>
        </w:tc>
        <w:tc>
          <w:tcPr>
            <w:tcW w:w="491" w:type="pct"/>
          </w:tcPr>
          <w:p w:rsidR="00935F16" w:rsidRPr="00E00486" w:rsidRDefault="00935F16" w:rsidP="002E7A1B">
            <w:pPr>
              <w:pStyle w:val="a5"/>
              <w:jc w:val="center"/>
              <w:rPr>
                <w:sz w:val="24"/>
                <w:lang w:val="uk-UA"/>
              </w:rPr>
            </w:pPr>
            <w:r w:rsidRPr="00E00486">
              <w:rPr>
                <w:sz w:val="24"/>
                <w:lang w:val="uk-UA"/>
              </w:rPr>
              <w:t>14,2</w:t>
            </w:r>
          </w:p>
        </w:tc>
        <w:tc>
          <w:tcPr>
            <w:tcW w:w="2005" w:type="pct"/>
          </w:tcPr>
          <w:p w:rsidR="00935F16" w:rsidRPr="00E00486" w:rsidRDefault="00935F16" w:rsidP="002E7A1B">
            <w:pPr>
              <w:pStyle w:val="a5"/>
              <w:jc w:val="center"/>
              <w:rPr>
                <w:sz w:val="24"/>
                <w:lang w:val="uk-UA"/>
              </w:rPr>
            </w:pPr>
            <w:r w:rsidRPr="00E00486">
              <w:rPr>
                <w:sz w:val="24"/>
                <w:lang w:val="uk-UA"/>
              </w:rPr>
              <w:t>-2,2</w:t>
            </w:r>
          </w:p>
        </w:tc>
      </w:tr>
      <w:tr w:rsidR="00935F16" w:rsidRPr="00E00486" w:rsidTr="002E7A1B">
        <w:tblPrEx>
          <w:tblCellMar>
            <w:top w:w="0" w:type="dxa"/>
            <w:bottom w:w="0" w:type="dxa"/>
          </w:tblCellMar>
        </w:tblPrEx>
        <w:tc>
          <w:tcPr>
            <w:tcW w:w="1521" w:type="pct"/>
          </w:tcPr>
          <w:p w:rsidR="00935F16" w:rsidRPr="00E00486" w:rsidRDefault="00935F16" w:rsidP="002E7A1B">
            <w:pPr>
              <w:pStyle w:val="a5"/>
              <w:rPr>
                <w:sz w:val="24"/>
                <w:lang w:val="uk-UA"/>
              </w:rPr>
            </w:pPr>
            <w:r w:rsidRPr="00E00486">
              <w:rPr>
                <w:sz w:val="24"/>
                <w:lang w:val="uk-UA"/>
              </w:rPr>
              <w:t>Запорізька область</w:t>
            </w:r>
          </w:p>
        </w:tc>
        <w:tc>
          <w:tcPr>
            <w:tcW w:w="491" w:type="pct"/>
          </w:tcPr>
          <w:p w:rsidR="00935F16" w:rsidRPr="00E00486" w:rsidRDefault="00935F16" w:rsidP="002E7A1B">
            <w:pPr>
              <w:pStyle w:val="a5"/>
              <w:jc w:val="center"/>
              <w:rPr>
                <w:sz w:val="24"/>
                <w:lang w:val="uk-UA"/>
              </w:rPr>
            </w:pPr>
            <w:r w:rsidRPr="00E00486">
              <w:rPr>
                <w:sz w:val="24"/>
                <w:lang w:val="uk-UA"/>
              </w:rPr>
              <w:t>19,2</w:t>
            </w:r>
          </w:p>
        </w:tc>
        <w:tc>
          <w:tcPr>
            <w:tcW w:w="491" w:type="pct"/>
          </w:tcPr>
          <w:p w:rsidR="00935F16" w:rsidRPr="00E00486" w:rsidRDefault="00935F16" w:rsidP="002E7A1B">
            <w:pPr>
              <w:pStyle w:val="a5"/>
              <w:jc w:val="center"/>
              <w:rPr>
                <w:sz w:val="24"/>
                <w:lang w:val="uk-UA"/>
              </w:rPr>
            </w:pPr>
            <w:r w:rsidRPr="00E00486">
              <w:rPr>
                <w:sz w:val="24"/>
                <w:lang w:val="uk-UA"/>
              </w:rPr>
              <w:t>5,3</w:t>
            </w:r>
          </w:p>
        </w:tc>
        <w:tc>
          <w:tcPr>
            <w:tcW w:w="491" w:type="pct"/>
          </w:tcPr>
          <w:p w:rsidR="00935F16" w:rsidRPr="00E00486" w:rsidRDefault="00935F16" w:rsidP="002E7A1B">
            <w:pPr>
              <w:pStyle w:val="a5"/>
              <w:jc w:val="center"/>
              <w:rPr>
                <w:sz w:val="24"/>
                <w:lang w:val="uk-UA"/>
              </w:rPr>
            </w:pPr>
            <w:r w:rsidRPr="00E00486">
              <w:rPr>
                <w:sz w:val="24"/>
                <w:lang w:val="uk-UA"/>
              </w:rPr>
              <w:t>12,1</w:t>
            </w:r>
          </w:p>
        </w:tc>
        <w:tc>
          <w:tcPr>
            <w:tcW w:w="2005" w:type="pct"/>
          </w:tcPr>
          <w:p w:rsidR="00935F16" w:rsidRPr="00E00486" w:rsidRDefault="00935F16" w:rsidP="002E7A1B">
            <w:pPr>
              <w:pStyle w:val="a5"/>
              <w:jc w:val="center"/>
              <w:rPr>
                <w:sz w:val="24"/>
                <w:lang w:val="uk-UA"/>
              </w:rPr>
            </w:pPr>
            <w:r w:rsidRPr="00E00486">
              <w:rPr>
                <w:sz w:val="24"/>
                <w:lang w:val="uk-UA"/>
              </w:rPr>
              <w:t>-7,1</w:t>
            </w:r>
          </w:p>
        </w:tc>
      </w:tr>
    </w:tbl>
    <w:p w:rsidR="00935F16" w:rsidRPr="00E00486" w:rsidRDefault="00935F16" w:rsidP="00935F16">
      <w:pPr>
        <w:pStyle w:val="a5"/>
        <w:jc w:val="center"/>
        <w:rPr>
          <w:lang w:val="uk-UA"/>
        </w:rPr>
      </w:pPr>
    </w:p>
    <w:p w:rsidR="00935F16" w:rsidRPr="00E00486" w:rsidRDefault="00935F16" w:rsidP="00935F16">
      <w:pPr>
        <w:pStyle w:val="5"/>
      </w:pPr>
      <w:r w:rsidRPr="00E00486">
        <w:t xml:space="preserve">Держава побачила єдиний шлях вирішення всіх пекучих проблем зернової галузі в створенні ДП “Державна </w:t>
      </w:r>
      <w:proofErr w:type="spellStart"/>
      <w:r w:rsidRPr="00E00486">
        <w:t>продовольчо</w:t>
      </w:r>
      <w:proofErr w:type="spellEnd"/>
      <w:r w:rsidRPr="00E00486">
        <w:t xml:space="preserve">-зернова корпорація Україні”. Свою місію ДПЗКУ заявила як “Формування системи відносин, за якої фінансові кошти споживачів зерна максимально без посередників йдуть до виробників”. Сьогодні Корпорація запропонувала принципово нову ідеологію забезпечення всебічної підтримки вітчизняних сільгоспвиробників. Вона полягає в продуманому, прогнозованому, а головне, – у взаємовигідному союзі сільгоспвиробника та Корпорації. ДПЗКУ береться забезпечити </w:t>
      </w:r>
      <w:proofErr w:type="spellStart"/>
      <w:r w:rsidRPr="00E00486">
        <w:t>сільгосптоваровиробників</w:t>
      </w:r>
      <w:proofErr w:type="spellEnd"/>
      <w:r w:rsidRPr="00E00486">
        <w:t xml:space="preserve"> коштами на весняно-посівну компанію, допомогти вчасно зібрати вирощений врожай і вигідно його продати. Також ДПЗКУ бере на себе зобов’язання забезпечити аграріїв паливом, засобами захисту рослин і добривами за цінами, нижчими за ринкові та гарантує якісне зберігання вирощеного врожаю. Треба зауважити, що в Україні не вистачає </w:t>
      </w:r>
      <w:proofErr w:type="spellStart"/>
      <w:r w:rsidRPr="00E00486">
        <w:t>потужностей</w:t>
      </w:r>
      <w:proofErr w:type="spellEnd"/>
      <w:r w:rsidRPr="00E00486">
        <w:t xml:space="preserve"> зі зберігання зерна на 16 млн. </w:t>
      </w:r>
      <w:proofErr w:type="spellStart"/>
      <w:r w:rsidRPr="00E00486">
        <w:t>тонн</w:t>
      </w:r>
      <w:proofErr w:type="spellEnd"/>
      <w:r w:rsidRPr="00E00486">
        <w:t xml:space="preserve">. Їх спорудження потребує чималих коштів. </w:t>
      </w:r>
    </w:p>
    <w:p w:rsidR="00935F16" w:rsidRPr="00E00486" w:rsidRDefault="00935F16" w:rsidP="00935F16">
      <w:pPr>
        <w:pStyle w:val="5"/>
      </w:pPr>
      <w:r w:rsidRPr="00E00486">
        <w:t xml:space="preserve">Між ти, така пропозиція держави викликала багато сумнівів у виробників зерна, тому що створена ще одна компанія-монополіст на українському ринку, яка поки багато пропонує. Як вона буде виконувати свої обіцянки в майбутньому – невідомо. Поки що ДПЗКУ вдалося підписати Генеральну угоду з сільськогосподарськім кооперативом «Козацький </w:t>
      </w:r>
      <w:r w:rsidRPr="00E00486">
        <w:lastRenderedPageBreak/>
        <w:t>зерновий союз», члени якого вирощують свою продукцію майже в усіх регіонах України на землях, загальна площа яких становіть понад 800 тис. га., і яка за початкова в Запорізькій області.</w:t>
      </w:r>
    </w:p>
    <w:p w:rsidR="00935F16" w:rsidRPr="00E00486" w:rsidRDefault="00935F16" w:rsidP="00935F16">
      <w:pPr>
        <w:spacing w:line="360" w:lineRule="auto"/>
        <w:ind w:firstLine="720"/>
        <w:jc w:val="both"/>
        <w:rPr>
          <w:sz w:val="28"/>
          <w:szCs w:val="28"/>
          <w:lang w:val="uk-UA"/>
        </w:rPr>
      </w:pPr>
      <w:r w:rsidRPr="00E00486">
        <w:rPr>
          <w:b/>
          <w:sz w:val="28"/>
          <w:szCs w:val="28"/>
          <w:lang w:val="uk-UA"/>
        </w:rPr>
        <w:t>Висновки.</w:t>
      </w:r>
      <w:r w:rsidRPr="00E00486">
        <w:rPr>
          <w:sz w:val="28"/>
          <w:szCs w:val="28"/>
          <w:lang w:val="uk-UA"/>
        </w:rPr>
        <w:t xml:space="preserve">  Вважаємо, що зернова галузь може стати локомотивом ефективного розвитку української держави. Для цього необхідно розробити зважену стратегію її розвитку і, що саме головне, ефективно реалізувати в практику діяльності аграрних підприємств і всього народногосподарського комплексу в цілому.</w:t>
      </w:r>
    </w:p>
    <w:p w:rsidR="00935F16" w:rsidRPr="00E00486" w:rsidRDefault="00935F16" w:rsidP="00935F16">
      <w:pPr>
        <w:ind w:firstLine="720"/>
        <w:jc w:val="both"/>
        <w:rPr>
          <w:sz w:val="28"/>
          <w:szCs w:val="28"/>
          <w:lang w:val="uk-UA"/>
        </w:rPr>
      </w:pPr>
    </w:p>
    <w:p w:rsidR="00935F16" w:rsidRPr="00E87DA0" w:rsidRDefault="00935F16" w:rsidP="00935F16">
      <w:pPr>
        <w:ind w:firstLine="720"/>
        <w:jc w:val="both"/>
        <w:rPr>
          <w:i/>
          <w:iCs/>
        </w:rPr>
      </w:pPr>
      <w:r w:rsidRPr="00E87DA0">
        <w:rPr>
          <w:b/>
          <w:i/>
          <w:iCs/>
        </w:rPr>
        <w:t>Аннотация.</w:t>
      </w:r>
      <w:r w:rsidRPr="00E87DA0">
        <w:rPr>
          <w:i/>
          <w:iCs/>
        </w:rPr>
        <w:t xml:space="preserve"> Доказана необходимость разработки государственной стратегии развития зерновой отрасли, неспособность аграрных предприятий самостоятельно преодолевать трудности экономического развития в современных условиях.</w:t>
      </w:r>
    </w:p>
    <w:p w:rsidR="00935F16" w:rsidRPr="00E87DA0" w:rsidRDefault="00935F16" w:rsidP="00935F16">
      <w:pPr>
        <w:ind w:firstLine="720"/>
        <w:jc w:val="both"/>
        <w:rPr>
          <w:i/>
          <w:iCs/>
        </w:rPr>
      </w:pPr>
      <w:r w:rsidRPr="00E87DA0">
        <w:rPr>
          <w:b/>
          <w:bCs/>
          <w:i/>
          <w:iCs/>
        </w:rPr>
        <w:t>Ключевые слова</w:t>
      </w:r>
      <w:r w:rsidRPr="00E87DA0">
        <w:rPr>
          <w:b/>
          <w:i/>
          <w:iCs/>
        </w:rPr>
        <w:t>:</w:t>
      </w:r>
      <w:r w:rsidRPr="00E87DA0">
        <w:rPr>
          <w:i/>
          <w:iCs/>
        </w:rPr>
        <w:t xml:space="preserve"> стратегия, зерновая отрасль, финансовые результаты, Государственная целевая программа, Государственная политика, Государственная </w:t>
      </w:r>
      <w:proofErr w:type="spellStart"/>
      <w:r w:rsidRPr="00E87DA0">
        <w:rPr>
          <w:i/>
          <w:iCs/>
        </w:rPr>
        <w:t>продовольственно</w:t>
      </w:r>
      <w:proofErr w:type="spellEnd"/>
      <w:r w:rsidRPr="00E87DA0">
        <w:rPr>
          <w:i/>
          <w:iCs/>
        </w:rPr>
        <w:t>-зерновая корпорация Украины.</w:t>
      </w:r>
    </w:p>
    <w:p w:rsidR="00935F16" w:rsidRPr="00E87DA0" w:rsidRDefault="00935F16" w:rsidP="00935F16">
      <w:pPr>
        <w:ind w:firstLine="720"/>
        <w:jc w:val="both"/>
        <w:rPr>
          <w:i/>
          <w:iCs/>
          <w:lang w:val="en-US"/>
        </w:rPr>
      </w:pPr>
      <w:r w:rsidRPr="00E87DA0">
        <w:rPr>
          <w:b/>
          <w:i/>
          <w:iCs/>
          <w:lang w:val="en-US"/>
        </w:rPr>
        <w:t>Summary.</w:t>
      </w:r>
      <w:r w:rsidRPr="00E87DA0">
        <w:rPr>
          <w:i/>
          <w:iCs/>
          <w:lang w:val="en-US"/>
        </w:rPr>
        <w:t xml:space="preserve"> The necessity of developing the national strategy of development of the grain industry, the failure of agricultural enterprises on their own to overcome the difficulties of economic development in the modern world.</w:t>
      </w:r>
    </w:p>
    <w:p w:rsidR="00935F16" w:rsidRPr="00E87DA0" w:rsidRDefault="00935F16" w:rsidP="00935F16">
      <w:pPr>
        <w:ind w:firstLine="720"/>
        <w:jc w:val="both"/>
        <w:rPr>
          <w:i/>
          <w:iCs/>
          <w:lang w:val="en-US"/>
        </w:rPr>
      </w:pPr>
      <w:r w:rsidRPr="00E87DA0">
        <w:rPr>
          <w:b/>
          <w:bCs/>
          <w:i/>
          <w:iCs/>
          <w:lang w:val="en-US"/>
        </w:rPr>
        <w:t>Keywords:</w:t>
      </w:r>
      <w:r w:rsidRPr="00E87DA0">
        <w:rPr>
          <w:i/>
          <w:iCs/>
          <w:lang w:val="en-US"/>
        </w:rPr>
        <w:t xml:space="preserve"> strategy, Grain industry, financial results, State Program, Government Policy, the State Food and Grain Corporation of </w:t>
      </w:r>
      <w:smartTag w:uri="urn:schemas-microsoft-com:office:smarttags" w:element="country-region">
        <w:smartTag w:uri="urn:schemas-microsoft-com:office:smarttags" w:element="place">
          <w:r w:rsidRPr="00E87DA0">
            <w:rPr>
              <w:i/>
              <w:iCs/>
              <w:lang w:val="en-US"/>
            </w:rPr>
            <w:t>Ukraine</w:t>
          </w:r>
        </w:smartTag>
      </w:smartTag>
      <w:r w:rsidRPr="00E87DA0">
        <w:rPr>
          <w:i/>
          <w:iCs/>
          <w:lang w:val="en-US"/>
        </w:rPr>
        <w:t>.</w:t>
      </w:r>
    </w:p>
    <w:p w:rsidR="00935F16" w:rsidRPr="00E00486" w:rsidRDefault="00935F16" w:rsidP="00935F16">
      <w:pPr>
        <w:pStyle w:val="a5"/>
        <w:rPr>
          <w:lang w:val="uk-UA"/>
        </w:rPr>
      </w:pPr>
    </w:p>
    <w:p w:rsidR="00935F16" w:rsidRPr="00E87DA0" w:rsidRDefault="00935F16" w:rsidP="00935F16">
      <w:pPr>
        <w:pStyle w:val="a5"/>
        <w:ind w:firstLine="720"/>
        <w:rPr>
          <w:b/>
          <w:bCs/>
          <w:sz w:val="28"/>
          <w:szCs w:val="28"/>
          <w:lang w:val="uk-UA"/>
        </w:rPr>
      </w:pPr>
      <w:r w:rsidRPr="00E87DA0">
        <w:rPr>
          <w:b/>
          <w:bCs/>
          <w:sz w:val="28"/>
          <w:szCs w:val="28"/>
          <w:lang w:val="uk-UA"/>
        </w:rPr>
        <w:t>Література:</w:t>
      </w:r>
    </w:p>
    <w:p w:rsidR="00935F16" w:rsidRPr="00E00486" w:rsidRDefault="00935F16" w:rsidP="00935F16">
      <w:pPr>
        <w:numPr>
          <w:ilvl w:val="0"/>
          <w:numId w:val="1"/>
        </w:numPr>
        <w:tabs>
          <w:tab w:val="clear" w:pos="720"/>
          <w:tab w:val="num" w:pos="1134"/>
        </w:tabs>
        <w:spacing w:line="360" w:lineRule="auto"/>
        <w:ind w:left="0" w:firstLine="720"/>
        <w:jc w:val="both"/>
        <w:rPr>
          <w:noProof/>
          <w:sz w:val="28"/>
          <w:lang w:val="uk-UA"/>
        </w:rPr>
      </w:pPr>
      <w:r w:rsidRPr="00E00486">
        <w:rPr>
          <w:noProof/>
          <w:sz w:val="28"/>
          <w:lang w:val="uk-UA"/>
        </w:rPr>
        <w:t>Статистичний бюлетень «</w:t>
      </w:r>
      <w:r w:rsidRPr="00E00486">
        <w:rPr>
          <w:sz w:val="28"/>
          <w:lang w:val="uk-UA"/>
        </w:rPr>
        <w:t>Основні економічні показники виробництва продукції сільського господарства в сільськогосподарських підприємствах за 2008 рік" Державний комітет статистики,</w:t>
      </w:r>
      <w:r w:rsidRPr="00E00486">
        <w:rPr>
          <w:noProof/>
          <w:sz w:val="28"/>
          <w:lang w:val="uk-UA"/>
        </w:rPr>
        <w:t xml:space="preserve"> Київ. 2009.</w:t>
      </w:r>
    </w:p>
    <w:p w:rsidR="00935F16" w:rsidRPr="00E00486" w:rsidRDefault="00935F16" w:rsidP="00935F16">
      <w:pPr>
        <w:numPr>
          <w:ilvl w:val="0"/>
          <w:numId w:val="1"/>
        </w:numPr>
        <w:tabs>
          <w:tab w:val="clear" w:pos="720"/>
          <w:tab w:val="num" w:pos="1134"/>
        </w:tabs>
        <w:spacing w:line="360" w:lineRule="auto"/>
        <w:ind w:left="0" w:firstLine="720"/>
        <w:jc w:val="both"/>
        <w:rPr>
          <w:noProof/>
          <w:sz w:val="28"/>
          <w:lang w:val="uk-UA"/>
        </w:rPr>
      </w:pPr>
      <w:r w:rsidRPr="00E00486">
        <w:rPr>
          <w:noProof/>
          <w:sz w:val="28"/>
          <w:lang w:val="uk-UA"/>
        </w:rPr>
        <w:t>Статистичний бюлетень «</w:t>
      </w:r>
      <w:r w:rsidRPr="00E00486">
        <w:rPr>
          <w:sz w:val="28"/>
          <w:lang w:val="uk-UA"/>
        </w:rPr>
        <w:t>Основні економічні показники виробництва продукції сільського господарства в сільськогосподарських підприємствах за 2009 рік" Державний комітет статистики,</w:t>
      </w:r>
      <w:r w:rsidRPr="00E00486">
        <w:rPr>
          <w:noProof/>
          <w:sz w:val="28"/>
          <w:lang w:val="uk-UA"/>
        </w:rPr>
        <w:t xml:space="preserve"> Київ. 2010.</w:t>
      </w:r>
    </w:p>
    <w:p w:rsidR="00935F16" w:rsidRPr="00E00486" w:rsidRDefault="00935F16" w:rsidP="00935F16">
      <w:pPr>
        <w:numPr>
          <w:ilvl w:val="0"/>
          <w:numId w:val="1"/>
        </w:numPr>
        <w:tabs>
          <w:tab w:val="clear" w:pos="720"/>
          <w:tab w:val="num" w:pos="1134"/>
        </w:tabs>
        <w:spacing w:line="360" w:lineRule="auto"/>
        <w:ind w:left="0" w:firstLine="720"/>
        <w:jc w:val="both"/>
        <w:rPr>
          <w:noProof/>
          <w:sz w:val="28"/>
          <w:lang w:val="uk-UA"/>
        </w:rPr>
      </w:pPr>
      <w:r w:rsidRPr="00E00486">
        <w:rPr>
          <w:noProof/>
          <w:sz w:val="28"/>
          <w:lang w:val="uk-UA"/>
        </w:rPr>
        <w:t>Статистичний бюлетень «</w:t>
      </w:r>
      <w:r w:rsidRPr="00E00486">
        <w:rPr>
          <w:sz w:val="28"/>
          <w:lang w:val="uk-UA"/>
        </w:rPr>
        <w:t>Основні економічні показники виробництва продукції сільського господарства в сільськогосподарських підприємствах за 2010 рік" Державний комітет статистики,</w:t>
      </w:r>
      <w:r w:rsidRPr="00E00486">
        <w:rPr>
          <w:noProof/>
          <w:sz w:val="28"/>
          <w:lang w:val="uk-UA"/>
        </w:rPr>
        <w:t xml:space="preserve"> Київ. 2011.</w:t>
      </w:r>
    </w:p>
    <w:p w:rsidR="00935F16" w:rsidRPr="00E87DA0" w:rsidRDefault="00935F16" w:rsidP="00935F16">
      <w:pPr>
        <w:pStyle w:val="a5"/>
        <w:numPr>
          <w:ilvl w:val="0"/>
          <w:numId w:val="1"/>
        </w:numPr>
        <w:tabs>
          <w:tab w:val="clear" w:pos="720"/>
          <w:tab w:val="num" w:pos="1134"/>
        </w:tabs>
        <w:spacing w:after="0" w:line="360" w:lineRule="auto"/>
        <w:ind w:left="0" w:firstLine="720"/>
        <w:jc w:val="both"/>
        <w:rPr>
          <w:sz w:val="28"/>
          <w:szCs w:val="28"/>
          <w:lang w:val="uk-UA"/>
        </w:rPr>
      </w:pPr>
      <w:proofErr w:type="spellStart"/>
      <w:r w:rsidRPr="00E87DA0">
        <w:rPr>
          <w:sz w:val="28"/>
          <w:szCs w:val="28"/>
          <w:lang w:val="uk-UA"/>
        </w:rPr>
        <w:t>Лузан</w:t>
      </w:r>
      <w:proofErr w:type="spellEnd"/>
      <w:r w:rsidRPr="00E87DA0">
        <w:rPr>
          <w:sz w:val="28"/>
          <w:szCs w:val="28"/>
          <w:lang w:val="uk-UA"/>
        </w:rPr>
        <w:t xml:space="preserve"> Ю.Я. Напрями розвитку сільськогосподарського виробництва і соціальної сфери села// Економіка АПК. – 2009. - №7. С.3-12.</w:t>
      </w:r>
    </w:p>
    <w:p w:rsidR="00935F16" w:rsidRPr="00E87DA0" w:rsidRDefault="00935F16" w:rsidP="00935F16">
      <w:pPr>
        <w:pStyle w:val="a5"/>
        <w:numPr>
          <w:ilvl w:val="0"/>
          <w:numId w:val="1"/>
        </w:numPr>
        <w:tabs>
          <w:tab w:val="clear" w:pos="720"/>
          <w:tab w:val="num" w:pos="1134"/>
        </w:tabs>
        <w:spacing w:after="0" w:line="360" w:lineRule="auto"/>
        <w:ind w:left="0" w:firstLine="720"/>
        <w:jc w:val="both"/>
        <w:rPr>
          <w:sz w:val="28"/>
          <w:szCs w:val="28"/>
          <w:lang w:val="uk-UA"/>
        </w:rPr>
      </w:pPr>
      <w:r w:rsidRPr="00E87DA0">
        <w:rPr>
          <w:sz w:val="28"/>
          <w:szCs w:val="28"/>
          <w:lang w:val="uk-UA"/>
        </w:rPr>
        <w:lastRenderedPageBreak/>
        <w:t>Державна цільова програма розвитку українського села на період до 2015 року. Постанова Кабінету Міністрів України від 19 вересня 2007 року №1158. – К.: 2007.</w:t>
      </w:r>
    </w:p>
    <w:p w:rsidR="008E7BB6" w:rsidRDefault="008E7BB6"/>
    <w:sectPr w:rsidR="008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D574B"/>
    <w:multiLevelType w:val="hybridMultilevel"/>
    <w:tmpl w:val="56D804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0B"/>
    <w:rsid w:val="0043100B"/>
    <w:rsid w:val="008E7BB6"/>
    <w:rsid w:val="0093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21C23E5-761B-48D9-9E25-F03663D4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5F16"/>
    <w:pPr>
      <w:spacing w:after="120"/>
      <w:ind w:left="283"/>
    </w:pPr>
    <w:rPr>
      <w:sz w:val="20"/>
      <w:szCs w:val="20"/>
      <w:lang w:val="uk-UA"/>
    </w:rPr>
  </w:style>
  <w:style w:type="character" w:customStyle="1" w:styleId="a4">
    <w:name w:val="Основной текст с отступом Знак"/>
    <w:basedOn w:val="a0"/>
    <w:link w:val="a3"/>
    <w:rsid w:val="00935F16"/>
    <w:rPr>
      <w:rFonts w:ascii="Times New Roman" w:eastAsia="Times New Roman" w:hAnsi="Times New Roman" w:cs="Times New Roman"/>
      <w:sz w:val="20"/>
      <w:szCs w:val="20"/>
      <w:lang w:val="uk-UA" w:eastAsia="ru-RU"/>
    </w:rPr>
  </w:style>
  <w:style w:type="paragraph" w:styleId="a5">
    <w:name w:val="Body Text"/>
    <w:basedOn w:val="a"/>
    <w:link w:val="a6"/>
    <w:rsid w:val="00935F16"/>
    <w:pPr>
      <w:spacing w:after="120"/>
    </w:pPr>
    <w:rPr>
      <w:sz w:val="20"/>
      <w:szCs w:val="20"/>
    </w:rPr>
  </w:style>
  <w:style w:type="character" w:customStyle="1" w:styleId="a6">
    <w:name w:val="Основной текст Знак"/>
    <w:basedOn w:val="a0"/>
    <w:link w:val="a5"/>
    <w:rsid w:val="00935F16"/>
    <w:rPr>
      <w:rFonts w:ascii="Times New Roman" w:eastAsia="Times New Roman" w:hAnsi="Times New Roman" w:cs="Times New Roman"/>
      <w:sz w:val="20"/>
      <w:szCs w:val="20"/>
      <w:lang w:eastAsia="ru-RU"/>
    </w:rPr>
  </w:style>
  <w:style w:type="paragraph" w:styleId="2">
    <w:name w:val="Body Text 2"/>
    <w:basedOn w:val="a"/>
    <w:link w:val="20"/>
    <w:rsid w:val="00935F16"/>
    <w:pPr>
      <w:spacing w:line="360" w:lineRule="auto"/>
      <w:ind w:right="43"/>
      <w:jc w:val="both"/>
    </w:pPr>
    <w:rPr>
      <w:sz w:val="28"/>
      <w:szCs w:val="20"/>
      <w:lang w:val="uk-UA"/>
    </w:rPr>
  </w:style>
  <w:style w:type="character" w:customStyle="1" w:styleId="20">
    <w:name w:val="Основной текст 2 Знак"/>
    <w:basedOn w:val="a0"/>
    <w:link w:val="2"/>
    <w:rsid w:val="00935F16"/>
    <w:rPr>
      <w:rFonts w:ascii="Times New Roman" w:eastAsia="Times New Roman" w:hAnsi="Times New Roman" w:cs="Times New Roman"/>
      <w:sz w:val="28"/>
      <w:szCs w:val="20"/>
      <w:lang w:val="uk-UA" w:eastAsia="ru-RU"/>
    </w:rPr>
  </w:style>
  <w:style w:type="paragraph" w:customStyle="1" w:styleId="1">
    <w:name w:val="1 УДК"/>
    <w:basedOn w:val="a5"/>
    <w:link w:val="10"/>
    <w:qFormat/>
    <w:rsid w:val="00935F16"/>
    <w:pPr>
      <w:spacing w:after="0"/>
    </w:pPr>
    <w:rPr>
      <w:b/>
      <w:sz w:val="24"/>
      <w:lang w:val="uk-UA"/>
    </w:rPr>
  </w:style>
  <w:style w:type="character" w:customStyle="1" w:styleId="10">
    <w:name w:val="1 УДК Знак"/>
    <w:link w:val="1"/>
    <w:rsid w:val="00935F16"/>
    <w:rPr>
      <w:rFonts w:ascii="Times New Roman" w:eastAsia="Times New Roman" w:hAnsi="Times New Roman" w:cs="Times New Roman"/>
      <w:b/>
      <w:sz w:val="24"/>
      <w:szCs w:val="20"/>
      <w:lang w:val="uk-UA" w:eastAsia="ru-RU"/>
    </w:rPr>
  </w:style>
  <w:style w:type="paragraph" w:customStyle="1" w:styleId="3">
    <w:name w:val="3 Назва"/>
    <w:basedOn w:val="a5"/>
    <w:link w:val="30"/>
    <w:qFormat/>
    <w:rsid w:val="00935F16"/>
    <w:pPr>
      <w:spacing w:after="0"/>
      <w:jc w:val="center"/>
    </w:pPr>
    <w:rPr>
      <w:b/>
      <w:sz w:val="32"/>
      <w:szCs w:val="32"/>
      <w:lang w:val="uk-UA"/>
    </w:rPr>
  </w:style>
  <w:style w:type="paragraph" w:customStyle="1" w:styleId="4">
    <w:name w:val="4 Анотація"/>
    <w:basedOn w:val="a5"/>
    <w:link w:val="40"/>
    <w:qFormat/>
    <w:rsid w:val="00935F16"/>
    <w:pPr>
      <w:spacing w:after="0"/>
      <w:ind w:firstLine="720"/>
      <w:jc w:val="both"/>
    </w:pPr>
    <w:rPr>
      <w:i/>
      <w:sz w:val="24"/>
      <w:szCs w:val="24"/>
      <w:lang w:val="uk-UA"/>
    </w:rPr>
  </w:style>
  <w:style w:type="character" w:customStyle="1" w:styleId="30">
    <w:name w:val="3 Назва Знак"/>
    <w:link w:val="3"/>
    <w:rsid w:val="00935F16"/>
    <w:rPr>
      <w:rFonts w:ascii="Times New Roman" w:eastAsia="Times New Roman" w:hAnsi="Times New Roman" w:cs="Times New Roman"/>
      <w:b/>
      <w:sz w:val="32"/>
      <w:szCs w:val="32"/>
      <w:lang w:val="uk-UA" w:eastAsia="ru-RU"/>
    </w:rPr>
  </w:style>
  <w:style w:type="paragraph" w:customStyle="1" w:styleId="5">
    <w:name w:val="5 Текст"/>
    <w:basedOn w:val="a5"/>
    <w:link w:val="50"/>
    <w:qFormat/>
    <w:rsid w:val="00935F16"/>
    <w:pPr>
      <w:spacing w:after="0" w:line="360" w:lineRule="auto"/>
      <w:ind w:firstLine="709"/>
      <w:jc w:val="both"/>
    </w:pPr>
    <w:rPr>
      <w:sz w:val="28"/>
      <w:szCs w:val="28"/>
      <w:lang w:val="uk-UA"/>
    </w:rPr>
  </w:style>
  <w:style w:type="character" w:customStyle="1" w:styleId="40">
    <w:name w:val="4 Анотація Знак"/>
    <w:link w:val="4"/>
    <w:rsid w:val="00935F16"/>
    <w:rPr>
      <w:rFonts w:ascii="Times New Roman" w:eastAsia="Times New Roman" w:hAnsi="Times New Roman" w:cs="Times New Roman"/>
      <w:i/>
      <w:sz w:val="24"/>
      <w:szCs w:val="24"/>
      <w:lang w:val="uk-UA" w:eastAsia="ru-RU"/>
    </w:rPr>
  </w:style>
  <w:style w:type="character" w:customStyle="1" w:styleId="50">
    <w:name w:val="5 Текст Знак"/>
    <w:link w:val="5"/>
    <w:rsid w:val="00935F16"/>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2016-07-22T10:28:00Z</dcterms:created>
  <dcterms:modified xsi:type="dcterms:W3CDTF">2016-07-22T10:28:00Z</dcterms:modified>
</cp:coreProperties>
</file>