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2BE" w:rsidRPr="001178AF" w:rsidRDefault="006372BE" w:rsidP="006372BE">
      <w:pPr>
        <w:pStyle w:val="1"/>
      </w:pPr>
      <w:r w:rsidRPr="001178AF">
        <w:t>УДК</w:t>
      </w:r>
      <w:r w:rsidRPr="005F5313">
        <w:t xml:space="preserve"> 338.24</w:t>
      </w:r>
    </w:p>
    <w:p w:rsidR="006372BE" w:rsidRPr="00281389" w:rsidRDefault="006372BE" w:rsidP="006372BE">
      <w:pPr>
        <w:pStyle w:val="2"/>
        <w:rPr>
          <w:highlight w:val="yellow"/>
        </w:rPr>
      </w:pPr>
      <w:r w:rsidRPr="00281389">
        <w:rPr>
          <w:highlight w:val="yellow"/>
        </w:rPr>
        <w:t xml:space="preserve">Кравець О.В., к.е.н, доцент, </w:t>
      </w:r>
    </w:p>
    <w:p w:rsidR="006372BE" w:rsidRPr="00281389" w:rsidRDefault="006372BE" w:rsidP="006372BE">
      <w:pPr>
        <w:pStyle w:val="2"/>
        <w:rPr>
          <w:highlight w:val="yellow"/>
        </w:rPr>
      </w:pPr>
      <w:r w:rsidRPr="00281389">
        <w:rPr>
          <w:highlight w:val="yellow"/>
        </w:rPr>
        <w:t xml:space="preserve">Лобанов М.І., к.е.н, професор, </w:t>
      </w:r>
    </w:p>
    <w:p w:rsidR="006372BE" w:rsidRPr="002B47DB" w:rsidRDefault="006372BE" w:rsidP="006372BE">
      <w:pPr>
        <w:pStyle w:val="2"/>
      </w:pPr>
      <w:r w:rsidRPr="00281389">
        <w:rPr>
          <w:highlight w:val="yellow"/>
        </w:rPr>
        <w:t>Таврійський державний агротехнологічний університет</w:t>
      </w:r>
    </w:p>
    <w:p w:rsidR="006372BE" w:rsidRPr="002B47DB" w:rsidRDefault="006372BE" w:rsidP="006372BE">
      <w:pPr>
        <w:pStyle w:val="2"/>
      </w:pPr>
    </w:p>
    <w:p w:rsidR="006372BE" w:rsidRPr="005908C1" w:rsidRDefault="006372BE" w:rsidP="006372BE">
      <w:pPr>
        <w:pStyle w:val="3"/>
        <w:rPr>
          <w:caps/>
        </w:rPr>
      </w:pPr>
      <w:bookmarkStart w:id="0" w:name="_GoBack"/>
      <w:r w:rsidRPr="00DB1BDC">
        <w:t>ЕКОНОМІЧНА ОЦІНКА ЕФЕКТИВНОСТІ ПРОЕКТНОГО МЕНЕДЖМЕНТУ</w:t>
      </w:r>
    </w:p>
    <w:bookmarkEnd w:id="0"/>
    <w:p w:rsidR="006372BE" w:rsidRPr="00D1225D" w:rsidRDefault="006372BE" w:rsidP="006372BE">
      <w:pPr>
        <w:pStyle w:val="3"/>
        <w:rPr>
          <w:sz w:val="28"/>
          <w:szCs w:val="28"/>
        </w:rPr>
      </w:pPr>
    </w:p>
    <w:p w:rsidR="006372BE" w:rsidRPr="00C47E9F" w:rsidRDefault="006372BE" w:rsidP="006372BE">
      <w:pPr>
        <w:pStyle w:val="4"/>
      </w:pPr>
      <w:r w:rsidRPr="00C47E9F">
        <w:rPr>
          <w:b/>
          <w:iCs/>
        </w:rPr>
        <w:t>Анотація:</w:t>
      </w:r>
      <w:r w:rsidRPr="005908C1">
        <w:rPr>
          <w:iCs/>
        </w:rPr>
        <w:t xml:space="preserve"> </w:t>
      </w:r>
      <w:r w:rsidRPr="00C47E9F">
        <w:t>На сучасному етапі розвитку людства управління суб’єктом підприємницької діяльності неможливе без аналізу ефективності впровадження будь-якого проекту. В статті розглядається економічне обґрунтування прийняття управлінського рішення із впровадження інноваційної технології для зберігання зе</w:t>
      </w:r>
      <w:r w:rsidRPr="00C47E9F">
        <w:t>р</w:t>
      </w:r>
      <w:r w:rsidRPr="00C47E9F">
        <w:t xml:space="preserve">на. </w:t>
      </w:r>
      <w:r>
        <w:t>За</w:t>
      </w:r>
      <w:r w:rsidRPr="00C47E9F">
        <w:t>пропоно</w:t>
      </w:r>
      <w:r>
        <w:t>вано</w:t>
      </w:r>
      <w:r w:rsidRPr="00C47E9F">
        <w:t xml:space="preserve"> методику обґрунтування проекту із впровадження у виробництво інноваційної технології охолоджування зерна з можливістю регулювання режимів обробки.</w:t>
      </w:r>
    </w:p>
    <w:p w:rsidR="006372BE" w:rsidRPr="00C47E9F" w:rsidRDefault="006372BE" w:rsidP="006372BE">
      <w:pPr>
        <w:pStyle w:val="4"/>
      </w:pPr>
      <w:r w:rsidRPr="00C47E9F">
        <w:rPr>
          <w:b/>
        </w:rPr>
        <w:t>Ключові слова</w:t>
      </w:r>
      <w:r w:rsidRPr="00C47E9F">
        <w:t>: менеджмент, капіталовкладення, витрати, прибуток, термін окупності, економічний ефект.</w:t>
      </w:r>
    </w:p>
    <w:p w:rsidR="006372BE" w:rsidRPr="005908C1" w:rsidRDefault="006372BE" w:rsidP="006372BE">
      <w:pPr>
        <w:spacing w:line="360" w:lineRule="auto"/>
        <w:ind w:firstLine="357"/>
        <w:jc w:val="both"/>
        <w:rPr>
          <w:lang w:val="uk-UA"/>
        </w:rPr>
      </w:pPr>
    </w:p>
    <w:p w:rsidR="006372BE" w:rsidRDefault="006372BE" w:rsidP="006372BE">
      <w:pPr>
        <w:pStyle w:val="5"/>
        <w:ind w:firstLine="720"/>
        <w:rPr>
          <w:b/>
          <w:bCs/>
        </w:rPr>
        <w:sectPr w:rsidR="006372BE" w:rsidSect="006372BE">
          <w:pgSz w:w="11906" w:h="16838"/>
          <w:pgMar w:top="1134" w:right="851" w:bottom="1134" w:left="1418" w:header="709" w:footer="567" w:gutter="0"/>
          <w:cols w:space="708"/>
          <w:docGrid w:linePitch="360"/>
        </w:sectPr>
      </w:pPr>
    </w:p>
    <w:p w:rsidR="006372BE" w:rsidRPr="008F6F26" w:rsidRDefault="006372BE" w:rsidP="006372BE">
      <w:pPr>
        <w:pStyle w:val="5"/>
      </w:pPr>
      <w:r w:rsidRPr="00CA5E95">
        <w:rPr>
          <w:b/>
          <w:bCs/>
        </w:rPr>
        <w:lastRenderedPageBreak/>
        <w:t xml:space="preserve">Постановка проблеми. </w:t>
      </w:r>
      <w:r w:rsidRPr="00452EA2">
        <w:t xml:space="preserve">Управління </w:t>
      </w:r>
      <w:r>
        <w:t>суб’єктом підприємницької діяльності, на суча</w:t>
      </w:r>
      <w:r>
        <w:t>с</w:t>
      </w:r>
      <w:r>
        <w:t>ному етапі розвитку людства неможливе без аналізу ефективності впровадження будь-якого проекту. Т</w:t>
      </w:r>
      <w:r w:rsidRPr="00452EA2">
        <w:t>акий підхід уже довів свою здатність істотно підвищувати ефективність управлі</w:t>
      </w:r>
      <w:r w:rsidRPr="00452EA2">
        <w:t>н</w:t>
      </w:r>
      <w:r w:rsidRPr="00452EA2">
        <w:t xml:space="preserve">ських рішень. </w:t>
      </w:r>
    </w:p>
    <w:p w:rsidR="006372BE" w:rsidRPr="00695C2B" w:rsidRDefault="006372BE" w:rsidP="006372BE">
      <w:pPr>
        <w:pStyle w:val="5"/>
      </w:pPr>
      <w:r w:rsidRPr="00CA5E95">
        <w:rPr>
          <w:b/>
          <w:bCs/>
        </w:rPr>
        <w:t>Аналіз останніх досліджень і публікацій.</w:t>
      </w:r>
      <w:r>
        <w:rPr>
          <w:b/>
          <w:bCs/>
        </w:rPr>
        <w:t xml:space="preserve"> </w:t>
      </w:r>
      <w:r w:rsidRPr="00695C2B">
        <w:t>Теоретико-методологічні й економіко-організаційні аспекти</w:t>
      </w:r>
      <w:r>
        <w:t xml:space="preserve"> розробки та впровадження іноваційних технологій зберігання зерна були розглянуті у працях </w:t>
      </w:r>
      <w:r w:rsidRPr="006C0E8D">
        <w:t>Петру</w:t>
      </w:r>
      <w:r>
        <w:t>-</w:t>
      </w:r>
      <w:r>
        <w:br/>
      </w:r>
      <w:r w:rsidRPr="006C0E8D">
        <w:t>ня Б.Н., Пта</w:t>
      </w:r>
      <w:r>
        <w:t>ш</w:t>
      </w:r>
      <w:r w:rsidRPr="006C0E8D">
        <w:t>ук А.И.</w:t>
      </w:r>
      <w:r>
        <w:t xml:space="preserve">, </w:t>
      </w:r>
      <w:r w:rsidRPr="00695C2B">
        <w:t>Савенко, І. І.</w:t>
      </w:r>
      <w:r>
        <w:t xml:space="preserve">, </w:t>
      </w:r>
      <w:r w:rsidRPr="00695C2B">
        <w:t>Сидоренко С.В.</w:t>
      </w:r>
      <w:r>
        <w:t>,</w:t>
      </w:r>
      <w:r w:rsidRPr="00695C2B">
        <w:t xml:space="preserve"> Р</w:t>
      </w:r>
      <w:r>
        <w:t>и</w:t>
      </w:r>
      <w:r w:rsidRPr="00695C2B">
        <w:t>бчи</w:t>
      </w:r>
      <w:r w:rsidRPr="00695C2B">
        <w:t>н</w:t>
      </w:r>
      <w:r w:rsidRPr="00695C2B">
        <w:t>с</w:t>
      </w:r>
      <w:r>
        <w:t>ь</w:t>
      </w:r>
      <w:r w:rsidRPr="00695C2B">
        <w:t>кий Р.С.</w:t>
      </w:r>
      <w:r>
        <w:t xml:space="preserve"> </w:t>
      </w:r>
      <w:r w:rsidRPr="00695C2B">
        <w:t>[1-5]</w:t>
      </w:r>
      <w:r>
        <w:t>.</w:t>
      </w:r>
    </w:p>
    <w:p w:rsidR="006372BE" w:rsidRPr="00D609E4" w:rsidRDefault="006372BE" w:rsidP="006372BE">
      <w:pPr>
        <w:pStyle w:val="5"/>
      </w:pPr>
      <w:r>
        <w:rPr>
          <w:b/>
          <w:bCs/>
        </w:rPr>
        <w:t>Формулювання цілей статті</w:t>
      </w:r>
      <w:r w:rsidRPr="00CC2917">
        <w:rPr>
          <w:b/>
          <w:bCs/>
        </w:rPr>
        <w:t>.</w:t>
      </w:r>
      <w:r w:rsidRPr="00D609E4">
        <w:rPr>
          <w:b/>
          <w:bCs/>
        </w:rPr>
        <w:t xml:space="preserve"> </w:t>
      </w:r>
      <w:r>
        <w:t>Оскіль</w:t>
      </w:r>
      <w:r w:rsidRPr="00695C2B">
        <w:t xml:space="preserve">ки </w:t>
      </w:r>
      <w:r>
        <w:t>технологія</w:t>
      </w:r>
      <w:r w:rsidRPr="00D1225D">
        <w:t xml:space="preserve"> охолоджування зерна з можливі</w:t>
      </w:r>
      <w:r w:rsidRPr="00D1225D">
        <w:t>с</w:t>
      </w:r>
      <w:r w:rsidRPr="00D1225D">
        <w:t>тю регулювання режимів обробки</w:t>
      </w:r>
      <w:r>
        <w:t xml:space="preserve"> є </w:t>
      </w:r>
      <w:r>
        <w:lastRenderedPageBreak/>
        <w:t>новоствореною, вона потребує чіткого економічного о</w:t>
      </w:r>
      <w:r>
        <w:t>б</w:t>
      </w:r>
      <w:r>
        <w:t>ґрунтування її впр</w:t>
      </w:r>
      <w:r>
        <w:t>о</w:t>
      </w:r>
      <w:r>
        <w:t xml:space="preserve">вадження. </w:t>
      </w:r>
    </w:p>
    <w:p w:rsidR="006372BE" w:rsidRPr="00D609E4" w:rsidRDefault="006372BE" w:rsidP="006372BE">
      <w:pPr>
        <w:pStyle w:val="5"/>
      </w:pPr>
      <w:r>
        <w:t>Відповідно для</w:t>
      </w:r>
      <w:r w:rsidRPr="00D1225D">
        <w:t xml:space="preserve"> досягнення підвищення ефективності діяльності сільськогосподарс</w:t>
      </w:r>
      <w:r w:rsidRPr="00D1225D">
        <w:t>ь</w:t>
      </w:r>
      <w:r w:rsidRPr="00D1225D">
        <w:t xml:space="preserve">ких підприємств </w:t>
      </w:r>
      <w:r>
        <w:t>на</w:t>
      </w:r>
      <w:r w:rsidRPr="00D1225D">
        <w:t xml:space="preserve">ми </w:t>
      </w:r>
      <w:r>
        <w:t>за</w:t>
      </w:r>
      <w:r w:rsidRPr="00D1225D">
        <w:t>пропоно</w:t>
      </w:r>
      <w:r>
        <w:t>вано</w:t>
      </w:r>
      <w:r w:rsidRPr="00D1225D">
        <w:t xml:space="preserve"> </w:t>
      </w:r>
      <w:r>
        <w:t>методику обґрунтування проекту з впровадження у в</w:t>
      </w:r>
      <w:r>
        <w:t>и</w:t>
      </w:r>
      <w:r>
        <w:t>ро</w:t>
      </w:r>
      <w:r>
        <w:t>б</w:t>
      </w:r>
      <w:r>
        <w:t>ництво інноваційної</w:t>
      </w:r>
      <w:r w:rsidRPr="00D609E4">
        <w:t xml:space="preserve"> </w:t>
      </w:r>
      <w:r>
        <w:t>технології</w:t>
      </w:r>
      <w:r w:rsidRPr="00D1225D">
        <w:t xml:space="preserve"> охолоджування зерна з можливістю регулювання режимів обробки</w:t>
      </w:r>
      <w:r w:rsidRPr="00D609E4">
        <w:t>.</w:t>
      </w:r>
    </w:p>
    <w:p w:rsidR="006372BE" w:rsidRPr="00D1225D" w:rsidRDefault="006372BE" w:rsidP="006372BE">
      <w:pPr>
        <w:pStyle w:val="5"/>
      </w:pPr>
      <w:r w:rsidRPr="00CC2917">
        <w:rPr>
          <w:b/>
          <w:bCs/>
          <w:lang w:eastAsia="en-US"/>
        </w:rPr>
        <w:t>Виклад основного матеріалу.</w:t>
      </w:r>
      <w:r w:rsidRPr="00CC2917">
        <w:rPr>
          <w:lang w:eastAsia="en-US"/>
        </w:rPr>
        <w:t xml:space="preserve"> </w:t>
      </w:r>
      <w:r w:rsidRPr="00D1225D">
        <w:t>Надамо методичне забезпечення, та розрахуємо осн</w:t>
      </w:r>
      <w:r w:rsidRPr="00D1225D">
        <w:t>о</w:t>
      </w:r>
      <w:r w:rsidRPr="00D1225D">
        <w:t xml:space="preserve">вні показники ефективності </w:t>
      </w:r>
      <w:r>
        <w:t xml:space="preserve">проектного рішення </w:t>
      </w:r>
      <w:r w:rsidRPr="00D1225D">
        <w:t xml:space="preserve">впровадження </w:t>
      </w:r>
      <w:r>
        <w:t>відповідної розробки</w:t>
      </w:r>
      <w:r w:rsidRPr="00D1225D">
        <w:t xml:space="preserve">. </w:t>
      </w:r>
    </w:p>
    <w:p w:rsidR="006372BE" w:rsidRPr="00D1225D" w:rsidRDefault="006372BE" w:rsidP="006372BE">
      <w:pPr>
        <w:pStyle w:val="5"/>
        <w:rPr>
          <w:i/>
          <w:iCs/>
        </w:rPr>
      </w:pPr>
      <w:r w:rsidRPr="00D1225D">
        <w:rPr>
          <w:i/>
          <w:iCs/>
        </w:rPr>
        <w:t>Оцінка капіталовкладень</w:t>
      </w:r>
    </w:p>
    <w:p w:rsidR="006372BE" w:rsidRDefault="006372BE" w:rsidP="006372BE">
      <w:pPr>
        <w:pStyle w:val="5"/>
      </w:pPr>
      <w:r w:rsidRPr="00D1225D">
        <w:t>Необхідні капіталовкладення для реалізації проекту розрахуємо за формулою:</w:t>
      </w:r>
    </w:p>
    <w:p w:rsidR="006372BE" w:rsidRPr="00D1225D" w:rsidRDefault="006372BE" w:rsidP="006372BE">
      <w:pPr>
        <w:pStyle w:val="5"/>
      </w:pPr>
    </w:p>
    <w:p w:rsidR="006372BE" w:rsidRDefault="006372BE" w:rsidP="006372BE">
      <w:pPr>
        <w:pStyle w:val="5"/>
        <w:rPr>
          <w:position w:val="-14"/>
        </w:rPr>
        <w:sectPr w:rsidR="006372BE" w:rsidSect="001706EF">
          <w:type w:val="continuous"/>
          <w:pgSz w:w="11906" w:h="16838"/>
          <w:pgMar w:top="1134" w:right="851" w:bottom="1134" w:left="1418" w:header="709" w:footer="567" w:gutter="0"/>
          <w:cols w:num="2" w:space="397"/>
          <w:docGrid w:linePitch="360"/>
        </w:sectPr>
      </w:pPr>
    </w:p>
    <w:p w:rsidR="006372BE" w:rsidRDefault="006372BE" w:rsidP="006372BE">
      <w:pPr>
        <w:pStyle w:val="5"/>
        <w:rPr>
          <w:position w:val="-14"/>
        </w:rPr>
      </w:pPr>
    </w:p>
    <w:p w:rsidR="006372BE" w:rsidRDefault="006372BE" w:rsidP="006372BE">
      <w:pPr>
        <w:pStyle w:val="5"/>
      </w:pPr>
      <w:r>
        <w:tab/>
      </w:r>
      <w:r>
        <w:tab/>
      </w:r>
      <w:r>
        <w:tab/>
      </w:r>
      <w:r w:rsidRPr="00D1225D">
        <w:tab/>
      </w:r>
      <w:r>
        <w:tab/>
      </w:r>
      <w:r w:rsidRPr="00D1225D">
        <w:rPr>
          <w:position w:val="-14"/>
        </w:rPr>
        <w:object w:dxaOrig="16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21pt" o:ole="">
            <v:imagedata r:id="rId5" o:title=""/>
          </v:shape>
          <o:OLEObject Type="Embed" ProgID="Equation.3" ShapeID="_x0000_i1025" DrawAspect="Content" ObjectID="_1530949739" r:id="rId6"/>
        </w:object>
      </w:r>
      <w:r w:rsidRPr="00D1225D">
        <w:tab/>
      </w:r>
      <w:r w:rsidRPr="00D1225D">
        <w:tab/>
      </w:r>
      <w:r>
        <w:tab/>
      </w:r>
      <w:r>
        <w:tab/>
      </w:r>
      <w:r>
        <w:tab/>
      </w:r>
      <w:r w:rsidRPr="00D1225D">
        <w:t>(1)</w:t>
      </w:r>
    </w:p>
    <w:p w:rsidR="006372BE" w:rsidRDefault="006372BE" w:rsidP="006372BE">
      <w:pPr>
        <w:pStyle w:val="5"/>
      </w:pPr>
    </w:p>
    <w:p w:rsidR="006372BE" w:rsidRDefault="006372BE" w:rsidP="006372BE">
      <w:pPr>
        <w:pStyle w:val="5"/>
        <w:sectPr w:rsidR="006372BE" w:rsidSect="00707EC0">
          <w:type w:val="continuous"/>
          <w:pgSz w:w="11906" w:h="16838"/>
          <w:pgMar w:top="1134" w:right="851" w:bottom="1134" w:left="1418" w:header="709" w:footer="567" w:gutter="0"/>
          <w:cols w:space="397"/>
          <w:docGrid w:linePitch="360"/>
        </w:sectPr>
      </w:pPr>
    </w:p>
    <w:p w:rsidR="006372BE" w:rsidRPr="00D1225D" w:rsidRDefault="006372BE" w:rsidP="006372BE">
      <w:pPr>
        <w:pStyle w:val="5"/>
      </w:pPr>
      <w:r w:rsidRPr="00D1225D">
        <w:lastRenderedPageBreak/>
        <w:t xml:space="preserve">де </w:t>
      </w:r>
      <w:r w:rsidRPr="00D1225D">
        <w:rPr>
          <w:position w:val="-14"/>
        </w:rPr>
        <w:object w:dxaOrig="320" w:dyaOrig="340">
          <v:shape id="_x0000_i1026" type="#_x0000_t75" style="width:22.5pt;height:21pt" o:ole="">
            <v:imagedata r:id="rId7" o:title=""/>
          </v:shape>
          <o:OLEObject Type="Embed" ProgID="Equation.3" ShapeID="_x0000_i1026" DrawAspect="Content" ObjectID="_1530949740" r:id="rId8"/>
        </w:object>
      </w:r>
      <w:r w:rsidRPr="00D1225D">
        <w:t xml:space="preserve"> – вартість обладнання, грн.;</w:t>
      </w:r>
    </w:p>
    <w:p w:rsidR="006372BE" w:rsidRPr="00D1225D" w:rsidRDefault="006372BE" w:rsidP="006372BE">
      <w:pPr>
        <w:pStyle w:val="5"/>
      </w:pPr>
      <w:r w:rsidRPr="00D1225D">
        <w:rPr>
          <w:position w:val="-10"/>
        </w:rPr>
        <w:object w:dxaOrig="340" w:dyaOrig="300">
          <v:shape id="_x0000_i1027" type="#_x0000_t75" style="width:21pt;height:15.75pt" o:ole="">
            <v:imagedata r:id="rId9" o:title=""/>
          </v:shape>
          <o:OLEObject Type="Embed" ProgID="Equation.3" ShapeID="_x0000_i1027" DrawAspect="Content" ObjectID="_1530949741" r:id="rId10"/>
        </w:object>
      </w:r>
      <w:r w:rsidRPr="00D1225D">
        <w:t xml:space="preserve"> – вартість монтажу обладнання, грн.;</w:t>
      </w:r>
    </w:p>
    <w:p w:rsidR="006372BE" w:rsidRPr="00D1225D" w:rsidRDefault="006372BE" w:rsidP="006372BE">
      <w:pPr>
        <w:pStyle w:val="5"/>
      </w:pPr>
      <w:r w:rsidRPr="00D1225D">
        <w:rPr>
          <w:position w:val="-10"/>
        </w:rPr>
        <w:object w:dxaOrig="300" w:dyaOrig="300">
          <v:shape id="_x0000_i1028" type="#_x0000_t75" style="width:21pt;height:18pt" o:ole="">
            <v:imagedata r:id="rId11" o:title=""/>
          </v:shape>
          <o:OLEObject Type="Embed" ProgID="Equation.3" ShapeID="_x0000_i1028" DrawAspect="Content" ObjectID="_1530949742" r:id="rId12"/>
        </w:object>
      </w:r>
      <w:r w:rsidRPr="00D1225D">
        <w:t xml:space="preserve"> – вартість навчання персоналу, грн..</w:t>
      </w:r>
    </w:p>
    <w:p w:rsidR="006372BE" w:rsidRPr="00D1225D" w:rsidRDefault="006372BE" w:rsidP="006372BE">
      <w:pPr>
        <w:pStyle w:val="5"/>
        <w:rPr>
          <w:i/>
          <w:iCs/>
        </w:rPr>
      </w:pPr>
      <w:r w:rsidRPr="00D1225D">
        <w:rPr>
          <w:i/>
          <w:iCs/>
        </w:rPr>
        <w:lastRenderedPageBreak/>
        <w:t>Оцінка витрат на експлуатацію обладнання</w:t>
      </w:r>
    </w:p>
    <w:p w:rsidR="006372BE" w:rsidRDefault="006372BE" w:rsidP="006372BE">
      <w:pPr>
        <w:pStyle w:val="5"/>
      </w:pPr>
      <w:r w:rsidRPr="00D1225D">
        <w:t>а) Витрати електроенергії:</w:t>
      </w:r>
    </w:p>
    <w:p w:rsidR="006372BE" w:rsidRDefault="006372BE" w:rsidP="006372BE">
      <w:pPr>
        <w:pStyle w:val="5"/>
        <w:sectPr w:rsidR="006372BE" w:rsidSect="001706EF">
          <w:type w:val="continuous"/>
          <w:pgSz w:w="11906" w:h="16838"/>
          <w:pgMar w:top="1134" w:right="851" w:bottom="1134" w:left="1418" w:header="709" w:footer="567" w:gutter="0"/>
          <w:cols w:num="2" w:space="397"/>
          <w:docGrid w:linePitch="360"/>
        </w:sectPr>
      </w:pPr>
    </w:p>
    <w:p w:rsidR="006372BE" w:rsidRPr="00D1225D" w:rsidRDefault="006372BE" w:rsidP="006372BE">
      <w:pPr>
        <w:pStyle w:val="5"/>
      </w:pPr>
    </w:p>
    <w:p w:rsidR="006372BE" w:rsidRDefault="006372BE" w:rsidP="006372BE">
      <w:pPr>
        <w:pStyle w:val="5"/>
      </w:pPr>
      <w:r>
        <w:tab/>
      </w:r>
      <w:r>
        <w:tab/>
      </w:r>
      <w:r>
        <w:tab/>
      </w:r>
      <w:r>
        <w:tab/>
      </w:r>
      <w:r>
        <w:tab/>
      </w:r>
      <w:r w:rsidRPr="00D1225D">
        <w:rPr>
          <w:position w:val="-10"/>
        </w:rPr>
        <w:object w:dxaOrig="1260" w:dyaOrig="300">
          <v:shape id="_x0000_i1029" type="#_x0000_t75" style="width:93.75pt;height:18.75pt" o:ole="">
            <v:imagedata r:id="rId13" o:title=""/>
          </v:shape>
          <o:OLEObject Type="Embed" ProgID="Equation.3" ShapeID="_x0000_i1029" DrawAspect="Content" ObjectID="_1530949743" r:id="rId14"/>
        </w:object>
      </w:r>
      <w:r w:rsidRPr="00D1225D">
        <w:tab/>
      </w:r>
      <w:r w:rsidRPr="00D1225D">
        <w:tab/>
      </w:r>
      <w:r>
        <w:tab/>
      </w:r>
      <w:r>
        <w:tab/>
      </w:r>
      <w:r>
        <w:tab/>
      </w:r>
      <w:r w:rsidRPr="00D1225D">
        <w:tab/>
        <w:t>(2)</w:t>
      </w:r>
    </w:p>
    <w:p w:rsidR="006372BE" w:rsidRPr="00D1225D" w:rsidRDefault="006372BE" w:rsidP="006372BE">
      <w:pPr>
        <w:pStyle w:val="5"/>
      </w:pPr>
    </w:p>
    <w:p w:rsidR="006372BE" w:rsidRDefault="006372BE" w:rsidP="006372BE">
      <w:pPr>
        <w:pStyle w:val="5"/>
        <w:sectPr w:rsidR="006372BE" w:rsidSect="00707EC0">
          <w:type w:val="continuous"/>
          <w:pgSz w:w="11906" w:h="16838"/>
          <w:pgMar w:top="1134" w:right="851" w:bottom="1134" w:left="1418" w:header="709" w:footer="567" w:gutter="0"/>
          <w:cols w:space="397"/>
          <w:docGrid w:linePitch="360"/>
        </w:sectPr>
      </w:pPr>
    </w:p>
    <w:p w:rsidR="006372BE" w:rsidRPr="00D1225D" w:rsidRDefault="006372BE" w:rsidP="006372BE">
      <w:pPr>
        <w:pStyle w:val="5"/>
      </w:pPr>
      <w:r w:rsidRPr="00D1225D">
        <w:lastRenderedPageBreak/>
        <w:t xml:space="preserve">де </w:t>
      </w:r>
      <w:r w:rsidRPr="00D1225D">
        <w:rPr>
          <w:position w:val="-10"/>
        </w:rPr>
        <w:object w:dxaOrig="380" w:dyaOrig="300">
          <v:shape id="_x0000_i1030" type="#_x0000_t75" style="width:27pt;height:18pt" o:ole="">
            <v:imagedata r:id="rId15" o:title=""/>
          </v:shape>
          <o:OLEObject Type="Embed" ProgID="Equation.3" ShapeID="_x0000_i1030" DrawAspect="Content" ObjectID="_1530949744" r:id="rId16"/>
        </w:object>
      </w:r>
      <w:r w:rsidRPr="00D1225D">
        <w:t xml:space="preserve"> – встановлена потужність, кВт;</w:t>
      </w:r>
    </w:p>
    <w:p w:rsidR="006372BE" w:rsidRPr="00D1225D" w:rsidRDefault="006372BE" w:rsidP="006372BE">
      <w:pPr>
        <w:pStyle w:val="5"/>
      </w:pPr>
      <w:r w:rsidRPr="00D1225D">
        <w:rPr>
          <w:position w:val="-10"/>
        </w:rPr>
        <w:object w:dxaOrig="440" w:dyaOrig="300">
          <v:shape id="_x0000_i1031" type="#_x0000_t75" style="width:33pt;height:18.75pt" o:ole="">
            <v:imagedata r:id="rId17" o:title=""/>
          </v:shape>
          <o:OLEObject Type="Embed" ProgID="Equation.3" ShapeID="_x0000_i1031" DrawAspect="Content" ObjectID="_1530949745" r:id="rId18"/>
        </w:object>
      </w:r>
      <w:r w:rsidRPr="00D1225D">
        <w:t xml:space="preserve"> – кількість годин роботи за виробничий цикл.</w:t>
      </w:r>
    </w:p>
    <w:p w:rsidR="006372BE" w:rsidRDefault="006372BE" w:rsidP="006372BE">
      <w:pPr>
        <w:pStyle w:val="5"/>
      </w:pPr>
      <w:r w:rsidRPr="00D1225D">
        <w:lastRenderedPageBreak/>
        <w:t>б) Вартість електроенергії:</w:t>
      </w:r>
    </w:p>
    <w:p w:rsidR="006372BE" w:rsidRDefault="006372BE" w:rsidP="006372BE">
      <w:pPr>
        <w:pStyle w:val="5"/>
        <w:sectPr w:rsidR="006372BE" w:rsidSect="001706EF">
          <w:type w:val="continuous"/>
          <w:pgSz w:w="11906" w:h="16838"/>
          <w:pgMar w:top="1134" w:right="851" w:bottom="1134" w:left="1418" w:header="709" w:footer="567" w:gutter="0"/>
          <w:cols w:num="2" w:space="397"/>
          <w:docGrid w:linePitch="360"/>
        </w:sectPr>
      </w:pPr>
    </w:p>
    <w:p w:rsidR="006372BE" w:rsidRPr="00D1225D" w:rsidRDefault="006372BE" w:rsidP="006372BE">
      <w:pPr>
        <w:pStyle w:val="5"/>
      </w:pPr>
    </w:p>
    <w:p w:rsidR="006372BE" w:rsidRDefault="006372BE" w:rsidP="006372BE">
      <w:pPr>
        <w:pStyle w:val="5"/>
      </w:pPr>
      <w:r>
        <w:tab/>
      </w:r>
      <w:r>
        <w:tab/>
      </w:r>
      <w:r>
        <w:tab/>
      </w:r>
      <w:r>
        <w:tab/>
      </w:r>
      <w:r>
        <w:tab/>
      </w:r>
      <w:r w:rsidRPr="00D1225D">
        <w:rPr>
          <w:position w:val="-10"/>
        </w:rPr>
        <w:object w:dxaOrig="1140" w:dyaOrig="300">
          <v:shape id="_x0000_i1032" type="#_x0000_t75" style="width:84pt;height:18.75pt" o:ole="">
            <v:imagedata r:id="rId19" o:title=""/>
          </v:shape>
          <o:OLEObject Type="Embed" ProgID="Equation.3" ShapeID="_x0000_i1032" DrawAspect="Content" ObjectID="_1530949746" r:id="rId20"/>
        </w:object>
      </w:r>
      <w:r w:rsidRPr="00D1225D">
        <w:tab/>
      </w:r>
      <w:r w:rsidRPr="00D1225D">
        <w:tab/>
      </w:r>
      <w:r w:rsidRPr="00D1225D">
        <w:tab/>
      </w:r>
      <w:r>
        <w:tab/>
      </w:r>
      <w:r>
        <w:tab/>
      </w:r>
      <w:r w:rsidRPr="00D1225D">
        <w:tab/>
        <w:t>(3)</w:t>
      </w:r>
    </w:p>
    <w:p w:rsidR="006372BE" w:rsidRDefault="006372BE" w:rsidP="006372BE">
      <w:pPr>
        <w:pStyle w:val="5"/>
      </w:pPr>
    </w:p>
    <w:p w:rsidR="006372BE" w:rsidRDefault="006372BE" w:rsidP="006372BE">
      <w:pPr>
        <w:pStyle w:val="5"/>
        <w:sectPr w:rsidR="006372BE" w:rsidSect="00707EC0">
          <w:type w:val="continuous"/>
          <w:pgSz w:w="11906" w:h="16838"/>
          <w:pgMar w:top="1134" w:right="851" w:bottom="1134" w:left="1418" w:header="709" w:footer="567" w:gutter="0"/>
          <w:cols w:space="397"/>
          <w:docGrid w:linePitch="360"/>
        </w:sectPr>
      </w:pPr>
    </w:p>
    <w:p w:rsidR="006372BE" w:rsidRPr="00D1225D" w:rsidRDefault="006372BE" w:rsidP="006372BE">
      <w:pPr>
        <w:pStyle w:val="5"/>
      </w:pPr>
      <w:r w:rsidRPr="00D1225D">
        <w:lastRenderedPageBreak/>
        <w:t xml:space="preserve">де </w:t>
      </w:r>
      <w:r w:rsidRPr="00D1225D">
        <w:rPr>
          <w:position w:val="-10"/>
        </w:rPr>
        <w:object w:dxaOrig="320" w:dyaOrig="300">
          <v:shape id="_x0000_i1033" type="#_x0000_t75" style="width:26.25pt;height:21pt" o:ole="">
            <v:imagedata r:id="rId21" o:title=""/>
          </v:shape>
          <o:OLEObject Type="Embed" ProgID="Equation.3" ShapeID="_x0000_i1033" DrawAspect="Content" ObjectID="_1530949747" r:id="rId22"/>
        </w:object>
      </w:r>
      <w:r w:rsidRPr="00D1225D">
        <w:t xml:space="preserve"> – вартість 1 кВт електроенергії для сільськогосподарських виробників </w:t>
      </w:r>
    </w:p>
    <w:p w:rsidR="006372BE" w:rsidRDefault="006372BE" w:rsidP="006372BE">
      <w:pPr>
        <w:pStyle w:val="5"/>
      </w:pPr>
      <w:r w:rsidRPr="00D1225D">
        <w:lastRenderedPageBreak/>
        <w:t>в) Витрати на оплату праці персоналу:</w:t>
      </w:r>
    </w:p>
    <w:p w:rsidR="006372BE" w:rsidRDefault="006372BE" w:rsidP="006372BE">
      <w:pPr>
        <w:pStyle w:val="5"/>
        <w:sectPr w:rsidR="006372BE" w:rsidSect="001706EF">
          <w:type w:val="continuous"/>
          <w:pgSz w:w="11906" w:h="16838"/>
          <w:pgMar w:top="1134" w:right="851" w:bottom="1134" w:left="1418" w:header="709" w:footer="567" w:gutter="0"/>
          <w:cols w:num="2" w:space="397"/>
          <w:docGrid w:linePitch="360"/>
        </w:sectPr>
      </w:pPr>
    </w:p>
    <w:p w:rsidR="006372BE" w:rsidRPr="00D1225D" w:rsidRDefault="006372BE" w:rsidP="006372BE">
      <w:pPr>
        <w:pStyle w:val="5"/>
      </w:pPr>
    </w:p>
    <w:p w:rsidR="006372BE" w:rsidRDefault="006372BE" w:rsidP="006372BE">
      <w:pPr>
        <w:pStyle w:val="5"/>
      </w:pPr>
      <w:r>
        <w:tab/>
      </w:r>
      <w:r>
        <w:tab/>
      </w:r>
      <w:r>
        <w:tab/>
      </w:r>
      <w:r>
        <w:tab/>
      </w:r>
      <w:r>
        <w:tab/>
      </w:r>
      <w:r w:rsidRPr="00D1225D">
        <w:rPr>
          <w:position w:val="-10"/>
        </w:rPr>
        <w:object w:dxaOrig="1620" w:dyaOrig="300">
          <v:shape id="_x0000_i1034" type="#_x0000_t75" style="width:120pt;height:18.75pt" o:ole="">
            <v:imagedata r:id="rId23" o:title=""/>
          </v:shape>
          <o:OLEObject Type="Embed" ProgID="Equation.3" ShapeID="_x0000_i1034" DrawAspect="Content" ObjectID="_1530949748" r:id="rId24"/>
        </w:object>
      </w:r>
      <w:r w:rsidRPr="00D1225D">
        <w:tab/>
      </w:r>
      <w:r>
        <w:tab/>
      </w:r>
      <w:r>
        <w:tab/>
      </w:r>
      <w:r>
        <w:tab/>
      </w:r>
      <w:r w:rsidRPr="00D1225D">
        <w:tab/>
        <w:t>(4)</w:t>
      </w:r>
    </w:p>
    <w:p w:rsidR="006372BE" w:rsidRPr="00D1225D" w:rsidRDefault="006372BE" w:rsidP="006372BE">
      <w:pPr>
        <w:pStyle w:val="5"/>
        <w:rPr>
          <w:i/>
          <w:iCs/>
        </w:rPr>
      </w:pPr>
    </w:p>
    <w:p w:rsidR="006372BE" w:rsidRDefault="006372BE" w:rsidP="006372BE">
      <w:pPr>
        <w:pStyle w:val="5"/>
        <w:sectPr w:rsidR="006372BE" w:rsidSect="00707EC0">
          <w:type w:val="continuous"/>
          <w:pgSz w:w="11906" w:h="16838"/>
          <w:pgMar w:top="1134" w:right="851" w:bottom="1134" w:left="1418" w:header="709" w:footer="567" w:gutter="0"/>
          <w:cols w:space="397"/>
          <w:docGrid w:linePitch="360"/>
        </w:sectPr>
      </w:pPr>
    </w:p>
    <w:p w:rsidR="006372BE" w:rsidRPr="00D1225D" w:rsidRDefault="006372BE" w:rsidP="006372BE">
      <w:pPr>
        <w:pStyle w:val="5"/>
      </w:pPr>
      <w:r w:rsidRPr="00D1225D">
        <w:lastRenderedPageBreak/>
        <w:t xml:space="preserve">де </w:t>
      </w:r>
      <w:r w:rsidRPr="00D1225D">
        <w:rPr>
          <w:position w:val="-10"/>
        </w:rPr>
        <w:object w:dxaOrig="360" w:dyaOrig="300">
          <v:shape id="_x0000_i1035" type="#_x0000_t75" style="width:24pt;height:17.25pt" o:ole="">
            <v:imagedata r:id="rId25" o:title=""/>
          </v:shape>
          <o:OLEObject Type="Embed" ProgID="Equation.3" ShapeID="_x0000_i1035" DrawAspect="Content" ObjectID="_1530949749" r:id="rId26"/>
        </w:object>
      </w:r>
      <w:r w:rsidRPr="00D1225D">
        <w:t xml:space="preserve"> – годинна оплата праці ;</w:t>
      </w:r>
    </w:p>
    <w:p w:rsidR="006372BE" w:rsidRPr="00D1225D" w:rsidRDefault="006372BE" w:rsidP="006372BE">
      <w:pPr>
        <w:pStyle w:val="5"/>
      </w:pPr>
      <w:r w:rsidRPr="00D1225D">
        <w:rPr>
          <w:position w:val="-10"/>
        </w:rPr>
        <w:object w:dxaOrig="440" w:dyaOrig="300">
          <v:shape id="_x0000_i1036" type="#_x0000_t75" style="width:28.5pt;height:17.25pt" o:ole="">
            <v:imagedata r:id="rId27" o:title=""/>
          </v:shape>
          <o:OLEObject Type="Embed" ProgID="Equation.3" ShapeID="_x0000_i1036" DrawAspect="Content" ObjectID="_1530949750" r:id="rId28"/>
        </w:object>
      </w:r>
      <w:r w:rsidRPr="00D1225D">
        <w:t xml:space="preserve"> – кількість годин роботи виробничий цикл;</w:t>
      </w:r>
    </w:p>
    <w:p w:rsidR="006372BE" w:rsidRPr="00D1225D" w:rsidRDefault="006372BE" w:rsidP="006372BE">
      <w:pPr>
        <w:pStyle w:val="5"/>
      </w:pPr>
      <w:r w:rsidRPr="00D1225D">
        <w:rPr>
          <w:position w:val="-10"/>
        </w:rPr>
        <w:object w:dxaOrig="300" w:dyaOrig="300">
          <v:shape id="_x0000_i1037" type="#_x0000_t75" style="width:20.25pt;height:16.5pt" o:ole="">
            <v:imagedata r:id="rId29" o:title=""/>
          </v:shape>
          <o:OLEObject Type="Embed" ProgID="Equation.3" ShapeID="_x0000_i1037" DrawAspect="Content" ObjectID="_1530949751" r:id="rId30"/>
        </w:object>
      </w:r>
      <w:r w:rsidRPr="00D1225D">
        <w:t xml:space="preserve"> – кіл</w:t>
      </w:r>
      <w:r>
        <w:t>ькість обслуговуючого персоналу</w:t>
      </w:r>
      <w:r w:rsidRPr="00D1225D">
        <w:t>.</w:t>
      </w:r>
    </w:p>
    <w:p w:rsidR="006372BE" w:rsidRDefault="006372BE" w:rsidP="006372BE">
      <w:pPr>
        <w:pStyle w:val="5"/>
      </w:pPr>
      <w:r w:rsidRPr="00D1225D">
        <w:t>г ) Амортизаційні відрахування:</w:t>
      </w:r>
    </w:p>
    <w:p w:rsidR="006372BE" w:rsidRDefault="006372BE" w:rsidP="006372BE">
      <w:pPr>
        <w:pStyle w:val="5"/>
        <w:sectPr w:rsidR="006372BE" w:rsidSect="001706EF">
          <w:type w:val="continuous"/>
          <w:pgSz w:w="11906" w:h="16838"/>
          <w:pgMar w:top="1134" w:right="851" w:bottom="1134" w:left="1418" w:header="709" w:footer="567" w:gutter="0"/>
          <w:cols w:num="2" w:space="397"/>
          <w:docGrid w:linePitch="360"/>
        </w:sectPr>
      </w:pPr>
    </w:p>
    <w:p w:rsidR="006372BE" w:rsidRPr="00D1225D" w:rsidRDefault="006372BE" w:rsidP="006372BE">
      <w:pPr>
        <w:pStyle w:val="5"/>
      </w:pPr>
    </w:p>
    <w:p w:rsidR="006372BE" w:rsidRDefault="006372BE" w:rsidP="006372BE">
      <w:pPr>
        <w:pStyle w:val="5"/>
      </w:pPr>
      <w:r>
        <w:tab/>
      </w:r>
      <w:r>
        <w:tab/>
      </w:r>
      <w:r>
        <w:tab/>
      </w:r>
      <w:r>
        <w:tab/>
      </w:r>
      <w:r>
        <w:tab/>
      </w:r>
      <w:r>
        <w:tab/>
      </w:r>
      <w:r w:rsidRPr="00D1225D">
        <w:rPr>
          <w:position w:val="-26"/>
        </w:rPr>
        <w:object w:dxaOrig="1020" w:dyaOrig="580">
          <v:shape id="_x0000_i1038" type="#_x0000_t75" style="width:68.25pt;height:33pt" o:ole="">
            <v:imagedata r:id="rId31" o:title=""/>
          </v:shape>
          <o:OLEObject Type="Embed" ProgID="Equation.3" ShapeID="_x0000_i1038" DrawAspect="Content" ObjectID="_1530949752" r:id="rId32"/>
        </w:object>
      </w:r>
      <w:r w:rsidRPr="00D1225D">
        <w:tab/>
      </w:r>
      <w:r w:rsidRPr="00D1225D">
        <w:tab/>
      </w:r>
      <w:r>
        <w:tab/>
      </w:r>
      <w:r>
        <w:tab/>
      </w:r>
      <w:r>
        <w:tab/>
      </w:r>
      <w:r w:rsidRPr="00D1225D">
        <w:tab/>
        <w:t>(5)</w:t>
      </w:r>
    </w:p>
    <w:p w:rsidR="006372BE" w:rsidRPr="00D1225D" w:rsidRDefault="006372BE" w:rsidP="006372BE">
      <w:pPr>
        <w:pStyle w:val="5"/>
      </w:pPr>
    </w:p>
    <w:p w:rsidR="006372BE" w:rsidRDefault="006372BE" w:rsidP="006372BE">
      <w:pPr>
        <w:pStyle w:val="5"/>
        <w:sectPr w:rsidR="006372BE" w:rsidSect="00707EC0">
          <w:type w:val="continuous"/>
          <w:pgSz w:w="11906" w:h="16838"/>
          <w:pgMar w:top="1134" w:right="851" w:bottom="1134" w:left="1418" w:header="709" w:footer="567" w:gutter="0"/>
          <w:cols w:space="397"/>
          <w:docGrid w:linePitch="360"/>
        </w:sectPr>
      </w:pPr>
    </w:p>
    <w:p w:rsidR="006372BE" w:rsidRPr="00D1225D" w:rsidRDefault="006372BE" w:rsidP="006372BE">
      <w:pPr>
        <w:pStyle w:val="5"/>
      </w:pPr>
      <w:r w:rsidRPr="00D1225D">
        <w:lastRenderedPageBreak/>
        <w:t xml:space="preserve">де </w:t>
      </w:r>
      <w:r w:rsidRPr="00D1225D">
        <w:rPr>
          <w:position w:val="-10"/>
        </w:rPr>
        <w:object w:dxaOrig="320" w:dyaOrig="300">
          <v:shape id="_x0000_i1039" type="#_x0000_t75" style="width:21pt;height:16.5pt" o:ole="">
            <v:imagedata r:id="rId33" o:title=""/>
          </v:shape>
          <o:OLEObject Type="Embed" ProgID="Equation.3" ShapeID="_x0000_i1039" DrawAspect="Content" ObjectID="_1530949753" r:id="rId34"/>
        </w:object>
      </w:r>
      <w:r w:rsidRPr="00D1225D">
        <w:t xml:space="preserve"> – норма амортизаційних відрахувань,</w:t>
      </w:r>
      <w:r>
        <w:t xml:space="preserve"> </w:t>
      </w:r>
      <w:r w:rsidRPr="00D1225D">
        <w:t>%;</w:t>
      </w:r>
    </w:p>
    <w:p w:rsidR="006372BE" w:rsidRPr="00D1225D" w:rsidRDefault="006372BE" w:rsidP="006372BE">
      <w:pPr>
        <w:pStyle w:val="5"/>
      </w:pPr>
      <w:r w:rsidRPr="00D1225D">
        <w:rPr>
          <w:position w:val="-6"/>
        </w:rPr>
        <w:object w:dxaOrig="360" w:dyaOrig="240">
          <v:shape id="_x0000_i1040" type="#_x0000_t75" style="width:25.5pt;height:14.25pt" o:ole="">
            <v:imagedata r:id="rId35" o:title=""/>
          </v:shape>
          <o:OLEObject Type="Embed" ProgID="Equation.3" ShapeID="_x0000_i1040" DrawAspect="Content" ObjectID="_1530949754" r:id="rId36"/>
        </w:object>
      </w:r>
      <w:r w:rsidRPr="00D1225D">
        <w:t xml:space="preserve"> – відсоток балансової вартості засобу виробництва;</w:t>
      </w:r>
    </w:p>
    <w:p w:rsidR="006372BE" w:rsidRDefault="006372BE" w:rsidP="006372BE">
      <w:pPr>
        <w:pStyle w:val="5"/>
      </w:pPr>
      <w:r w:rsidRPr="00D1225D">
        <w:rPr>
          <w:position w:val="-10"/>
        </w:rPr>
        <w:object w:dxaOrig="279" w:dyaOrig="300">
          <v:shape id="_x0000_i1041" type="#_x0000_t75" style="width:20.25pt;height:18pt" o:ole="">
            <v:imagedata r:id="rId37" o:title=""/>
          </v:shape>
          <o:OLEObject Type="Embed" ProgID="Equation.3" ShapeID="_x0000_i1041" DrawAspect="Content" ObjectID="_1530949755" r:id="rId38"/>
        </w:object>
      </w:r>
      <w:r w:rsidRPr="00D1225D">
        <w:t xml:space="preserve"> – строк служби того чи іншого засобу виробництва ( за технічним паспортом).</w:t>
      </w:r>
    </w:p>
    <w:p w:rsidR="006372BE" w:rsidRDefault="006372BE" w:rsidP="006372BE">
      <w:pPr>
        <w:pStyle w:val="5"/>
        <w:sectPr w:rsidR="006372BE" w:rsidSect="001706EF">
          <w:type w:val="continuous"/>
          <w:pgSz w:w="11906" w:h="16838"/>
          <w:pgMar w:top="1134" w:right="851" w:bottom="1134" w:left="1418" w:header="709" w:footer="567" w:gutter="0"/>
          <w:cols w:num="2" w:space="397"/>
          <w:docGrid w:linePitch="360"/>
        </w:sectPr>
      </w:pPr>
    </w:p>
    <w:p w:rsidR="006372BE" w:rsidRPr="00D1225D" w:rsidRDefault="006372BE" w:rsidP="006372BE">
      <w:pPr>
        <w:pStyle w:val="5"/>
      </w:pPr>
    </w:p>
    <w:p w:rsidR="006372BE" w:rsidRDefault="006372BE" w:rsidP="006372BE">
      <w:pPr>
        <w:pStyle w:val="5"/>
      </w:pPr>
      <w:r>
        <w:tab/>
      </w:r>
      <w:r>
        <w:tab/>
      </w:r>
      <w:r>
        <w:tab/>
      </w:r>
      <w:r>
        <w:tab/>
      </w:r>
      <w:r w:rsidRPr="00D1225D">
        <w:tab/>
      </w:r>
      <w:r>
        <w:tab/>
      </w:r>
      <w:r w:rsidRPr="00D1225D">
        <w:rPr>
          <w:position w:val="-20"/>
        </w:rPr>
        <w:object w:dxaOrig="1140" w:dyaOrig="540">
          <v:shape id="_x0000_i1042" type="#_x0000_t75" style="width:78pt;height:32.25pt" o:ole="">
            <v:imagedata r:id="rId39" o:title=""/>
          </v:shape>
          <o:OLEObject Type="Embed" ProgID="Equation.3" ShapeID="_x0000_i1042" DrawAspect="Content" ObjectID="_1530949756" r:id="rId40"/>
        </w:object>
      </w:r>
      <w:r w:rsidRPr="00D1225D">
        <w:tab/>
      </w:r>
      <w:r w:rsidRPr="00D1225D">
        <w:tab/>
      </w:r>
      <w:r>
        <w:tab/>
      </w:r>
      <w:r>
        <w:tab/>
      </w:r>
      <w:r w:rsidRPr="00D1225D">
        <w:tab/>
        <w:t>(6)</w:t>
      </w:r>
    </w:p>
    <w:p w:rsidR="006372BE" w:rsidRPr="00D1225D" w:rsidRDefault="006372BE" w:rsidP="006372BE">
      <w:pPr>
        <w:pStyle w:val="5"/>
      </w:pPr>
    </w:p>
    <w:p w:rsidR="006372BE" w:rsidRDefault="006372BE" w:rsidP="006372BE">
      <w:pPr>
        <w:pStyle w:val="5"/>
        <w:sectPr w:rsidR="006372BE" w:rsidSect="00707EC0">
          <w:type w:val="continuous"/>
          <w:pgSz w:w="11906" w:h="16838"/>
          <w:pgMar w:top="1134" w:right="851" w:bottom="1134" w:left="1418" w:header="709" w:footer="567" w:gutter="0"/>
          <w:cols w:space="397"/>
          <w:docGrid w:linePitch="360"/>
        </w:sectPr>
      </w:pPr>
    </w:p>
    <w:p w:rsidR="006372BE" w:rsidRPr="00D1225D" w:rsidRDefault="006372BE" w:rsidP="006372BE">
      <w:pPr>
        <w:pStyle w:val="5"/>
      </w:pPr>
      <w:r w:rsidRPr="00D1225D">
        <w:lastRenderedPageBreak/>
        <w:t xml:space="preserve">де </w:t>
      </w:r>
      <w:r w:rsidRPr="00D1225D">
        <w:rPr>
          <w:position w:val="-10"/>
        </w:rPr>
        <w:object w:dxaOrig="279" w:dyaOrig="300">
          <v:shape id="_x0000_i1043" type="#_x0000_t75" style="width:19.5pt;height:18pt" o:ole="">
            <v:imagedata r:id="rId41" o:title=""/>
          </v:shape>
          <o:OLEObject Type="Embed" ProgID="Equation.3" ShapeID="_x0000_i1043" DrawAspect="Content" ObjectID="_1530949757" r:id="rId42"/>
        </w:object>
      </w:r>
      <w:r w:rsidRPr="00D1225D">
        <w:t xml:space="preserve"> – річний розмір амортизаційних відрахувань,</w:t>
      </w:r>
      <w:r>
        <w:t xml:space="preserve"> </w:t>
      </w:r>
      <w:r w:rsidRPr="00D1225D">
        <w:t>грн..;</w:t>
      </w:r>
    </w:p>
    <w:p w:rsidR="006372BE" w:rsidRPr="00D1225D" w:rsidRDefault="006372BE" w:rsidP="006372BE">
      <w:pPr>
        <w:pStyle w:val="5"/>
      </w:pPr>
      <w:r w:rsidRPr="00D1225D">
        <w:rPr>
          <w:position w:val="-10"/>
        </w:rPr>
        <w:object w:dxaOrig="279" w:dyaOrig="300">
          <v:shape id="_x0000_i1044" type="#_x0000_t75" style="width:21pt;height:18.75pt" o:ole="">
            <v:imagedata r:id="rId43" o:title=""/>
          </v:shape>
          <o:OLEObject Type="Embed" ProgID="Equation.3" ShapeID="_x0000_i1044" DrawAspect="Content" ObjectID="_1530949758" r:id="rId44"/>
        </w:object>
      </w:r>
      <w:r w:rsidRPr="00D1225D">
        <w:t xml:space="preserve"> – балансова вартість засобу виробництва, грн..;</w:t>
      </w:r>
    </w:p>
    <w:p w:rsidR="006372BE" w:rsidRPr="00D1225D" w:rsidRDefault="006372BE" w:rsidP="006372BE">
      <w:pPr>
        <w:pStyle w:val="5"/>
      </w:pPr>
      <w:r w:rsidRPr="00D1225D">
        <w:rPr>
          <w:position w:val="-10"/>
        </w:rPr>
        <w:object w:dxaOrig="320" w:dyaOrig="300">
          <v:shape id="_x0000_i1045" type="#_x0000_t75" style="width:20.25pt;height:16.5pt" o:ole="">
            <v:imagedata r:id="rId45" o:title=""/>
          </v:shape>
          <o:OLEObject Type="Embed" ProgID="Equation.3" ShapeID="_x0000_i1045" DrawAspect="Content" ObjectID="_1530949759" r:id="rId46"/>
        </w:object>
      </w:r>
      <w:r w:rsidRPr="00D1225D">
        <w:t xml:space="preserve"> – норма амортизаційних відрахувань,</w:t>
      </w:r>
      <w:r>
        <w:t xml:space="preserve"> </w:t>
      </w:r>
      <w:r w:rsidRPr="00D1225D">
        <w:t>%.</w:t>
      </w:r>
    </w:p>
    <w:p w:rsidR="006372BE" w:rsidRPr="00D1225D" w:rsidRDefault="006372BE" w:rsidP="006372BE">
      <w:pPr>
        <w:pStyle w:val="5"/>
        <w:rPr>
          <w:i/>
          <w:iCs/>
        </w:rPr>
      </w:pPr>
      <w:r w:rsidRPr="00D1225D">
        <w:rPr>
          <w:i/>
          <w:iCs/>
        </w:rPr>
        <w:t>Оцінка прибутковості устаткування</w:t>
      </w:r>
    </w:p>
    <w:p w:rsidR="006372BE" w:rsidRDefault="006372BE" w:rsidP="006372BE">
      <w:pPr>
        <w:pStyle w:val="5"/>
      </w:pPr>
      <w:r w:rsidRPr="00D1225D">
        <w:t>а) Обсяг продукції після зберігання з урахуванням втрат:</w:t>
      </w:r>
    </w:p>
    <w:p w:rsidR="006372BE" w:rsidRDefault="006372BE" w:rsidP="006372BE">
      <w:pPr>
        <w:pStyle w:val="5"/>
        <w:sectPr w:rsidR="006372BE" w:rsidSect="001706EF">
          <w:type w:val="continuous"/>
          <w:pgSz w:w="11906" w:h="16838"/>
          <w:pgMar w:top="1134" w:right="851" w:bottom="1134" w:left="1418" w:header="709" w:footer="567" w:gutter="0"/>
          <w:cols w:num="2" w:space="397"/>
          <w:docGrid w:linePitch="360"/>
        </w:sectPr>
      </w:pPr>
    </w:p>
    <w:p w:rsidR="006372BE" w:rsidRPr="00D1225D" w:rsidRDefault="006372BE" w:rsidP="006372BE">
      <w:pPr>
        <w:pStyle w:val="5"/>
      </w:pPr>
    </w:p>
    <w:p w:rsidR="006372BE" w:rsidRDefault="006372BE" w:rsidP="006372BE">
      <w:pPr>
        <w:pStyle w:val="5"/>
      </w:pPr>
      <w:r>
        <w:tab/>
      </w:r>
      <w:r>
        <w:tab/>
      </w:r>
      <w:r>
        <w:tab/>
      </w:r>
      <w:r>
        <w:tab/>
      </w:r>
      <w:r>
        <w:tab/>
      </w:r>
      <w:r>
        <w:tab/>
      </w:r>
      <w:r w:rsidRPr="00D1225D">
        <w:rPr>
          <w:position w:val="-10"/>
        </w:rPr>
        <w:object w:dxaOrig="900" w:dyaOrig="340">
          <v:shape id="_x0000_i1046" type="#_x0000_t75" style="width:69.75pt;height:22.5pt" o:ole="">
            <v:imagedata r:id="rId47" o:title=""/>
          </v:shape>
          <o:OLEObject Type="Embed" ProgID="Equation.3" ShapeID="_x0000_i1046" DrawAspect="Content" ObjectID="_1530949760" r:id="rId48"/>
        </w:object>
      </w:r>
      <w:r w:rsidRPr="00D1225D">
        <w:tab/>
      </w:r>
      <w:r w:rsidRPr="00D1225D">
        <w:tab/>
      </w:r>
      <w:r w:rsidRPr="00D1225D">
        <w:tab/>
      </w:r>
      <w:r>
        <w:tab/>
      </w:r>
      <w:r>
        <w:tab/>
      </w:r>
      <w:r>
        <w:tab/>
      </w:r>
      <w:r w:rsidRPr="00D1225D">
        <w:t>(7)</w:t>
      </w:r>
    </w:p>
    <w:p w:rsidR="006372BE" w:rsidRPr="00D1225D" w:rsidRDefault="006372BE" w:rsidP="006372BE">
      <w:pPr>
        <w:pStyle w:val="5"/>
      </w:pPr>
    </w:p>
    <w:p w:rsidR="006372BE" w:rsidRDefault="006372BE" w:rsidP="006372BE">
      <w:pPr>
        <w:pStyle w:val="5"/>
        <w:sectPr w:rsidR="006372BE" w:rsidSect="00707EC0">
          <w:type w:val="continuous"/>
          <w:pgSz w:w="11906" w:h="16838"/>
          <w:pgMar w:top="1134" w:right="851" w:bottom="1134" w:left="1418" w:header="709" w:footer="567" w:gutter="0"/>
          <w:cols w:space="397"/>
          <w:docGrid w:linePitch="360"/>
        </w:sectPr>
      </w:pPr>
    </w:p>
    <w:p w:rsidR="006372BE" w:rsidRPr="00D1225D" w:rsidRDefault="006372BE" w:rsidP="006372BE">
      <w:pPr>
        <w:pStyle w:val="5"/>
      </w:pPr>
      <w:r w:rsidRPr="00D1225D">
        <w:lastRenderedPageBreak/>
        <w:t xml:space="preserve">де </w:t>
      </w:r>
      <w:r w:rsidRPr="00D1225D">
        <w:rPr>
          <w:position w:val="-6"/>
        </w:rPr>
        <w:object w:dxaOrig="220" w:dyaOrig="240">
          <v:shape id="_x0000_i1047" type="#_x0000_t75" style="width:18.75pt;height:18pt" o:ole="">
            <v:imagedata r:id="rId49" o:title=""/>
          </v:shape>
          <o:OLEObject Type="Embed" ProgID="Equation.3" ShapeID="_x0000_i1047" DrawAspect="Content" ObjectID="_1530949761" r:id="rId50"/>
        </w:object>
      </w:r>
      <w:r w:rsidRPr="00D1225D">
        <w:t xml:space="preserve"> – первісний обсяг продукції закладеної на зберігання, тон.</w:t>
      </w:r>
    </w:p>
    <w:p w:rsidR="006372BE" w:rsidRPr="00D1225D" w:rsidRDefault="006372BE" w:rsidP="006372BE">
      <w:pPr>
        <w:pStyle w:val="5"/>
      </w:pPr>
      <w:r w:rsidRPr="00D1225D">
        <w:rPr>
          <w:position w:val="-10"/>
        </w:rPr>
        <w:object w:dxaOrig="279" w:dyaOrig="300">
          <v:shape id="_x0000_i1048" type="#_x0000_t75" style="width:20.25pt;height:18pt" o:ole="">
            <v:imagedata r:id="rId51" o:title=""/>
          </v:shape>
          <o:OLEObject Type="Embed" ProgID="Equation.3" ShapeID="_x0000_i1048" DrawAspect="Content" ObjectID="_1530949762" r:id="rId52"/>
        </w:object>
      </w:r>
      <w:r w:rsidRPr="00D1225D">
        <w:t xml:space="preserve"> – коефіцієнт втрат у процесі зберігання, %.</w:t>
      </w:r>
    </w:p>
    <w:p w:rsidR="006372BE" w:rsidRDefault="006372BE" w:rsidP="006372BE">
      <w:pPr>
        <w:pStyle w:val="5"/>
      </w:pPr>
      <w:r w:rsidRPr="00D1225D">
        <w:lastRenderedPageBreak/>
        <w:t>б) Прибуток від реалізації продукції після зберігання:</w:t>
      </w:r>
    </w:p>
    <w:p w:rsidR="006372BE" w:rsidRDefault="006372BE" w:rsidP="006372BE">
      <w:pPr>
        <w:pStyle w:val="5"/>
        <w:sectPr w:rsidR="006372BE" w:rsidSect="001706EF">
          <w:type w:val="continuous"/>
          <w:pgSz w:w="11906" w:h="16838"/>
          <w:pgMar w:top="1134" w:right="851" w:bottom="1134" w:left="1418" w:header="709" w:footer="567" w:gutter="0"/>
          <w:cols w:num="2" w:space="397"/>
          <w:docGrid w:linePitch="360"/>
        </w:sectPr>
      </w:pPr>
    </w:p>
    <w:p w:rsidR="006372BE" w:rsidRPr="00D1225D" w:rsidRDefault="006372BE" w:rsidP="006372BE">
      <w:pPr>
        <w:pStyle w:val="5"/>
      </w:pPr>
    </w:p>
    <w:p w:rsidR="006372BE" w:rsidRDefault="006372BE" w:rsidP="006372BE">
      <w:pPr>
        <w:pStyle w:val="5"/>
      </w:pPr>
      <w:r>
        <w:tab/>
      </w:r>
      <w:r>
        <w:tab/>
      </w:r>
      <w:r>
        <w:tab/>
      </w:r>
      <w:r>
        <w:tab/>
      </w:r>
      <w:r>
        <w:tab/>
      </w:r>
      <w:r>
        <w:tab/>
      </w:r>
      <w:r w:rsidRPr="00D1225D">
        <w:rPr>
          <w:position w:val="-14"/>
        </w:rPr>
        <w:object w:dxaOrig="999" w:dyaOrig="340">
          <v:shape id="_x0000_i1049" type="#_x0000_t75" style="width:72.75pt;height:21pt" o:ole="">
            <v:imagedata r:id="rId53" o:title=""/>
          </v:shape>
          <o:OLEObject Type="Embed" ProgID="Equation.3" ShapeID="_x0000_i1049" DrawAspect="Content" ObjectID="_1530949763" r:id="rId54"/>
        </w:object>
      </w:r>
      <w:r w:rsidRPr="00D1225D">
        <w:tab/>
      </w:r>
      <w:r w:rsidRPr="00D1225D">
        <w:tab/>
      </w:r>
      <w:r>
        <w:tab/>
      </w:r>
      <w:r w:rsidRPr="00D1225D">
        <w:tab/>
      </w:r>
      <w:r w:rsidRPr="00D1225D">
        <w:tab/>
        <w:t>(8)</w:t>
      </w:r>
    </w:p>
    <w:p w:rsidR="006372BE" w:rsidRPr="00D1225D" w:rsidRDefault="006372BE" w:rsidP="006372BE">
      <w:pPr>
        <w:pStyle w:val="5"/>
      </w:pPr>
    </w:p>
    <w:p w:rsidR="006372BE" w:rsidRDefault="006372BE" w:rsidP="006372BE">
      <w:pPr>
        <w:pStyle w:val="5"/>
        <w:sectPr w:rsidR="006372BE" w:rsidSect="00707EC0">
          <w:type w:val="continuous"/>
          <w:pgSz w:w="11906" w:h="16838"/>
          <w:pgMar w:top="1134" w:right="851" w:bottom="1134" w:left="1418" w:header="709" w:footer="567" w:gutter="0"/>
          <w:cols w:space="397"/>
          <w:docGrid w:linePitch="360"/>
        </w:sectPr>
      </w:pPr>
    </w:p>
    <w:p w:rsidR="006372BE" w:rsidRPr="00D1225D" w:rsidRDefault="006372BE" w:rsidP="006372BE">
      <w:pPr>
        <w:pStyle w:val="5"/>
      </w:pPr>
      <w:r w:rsidRPr="00D1225D">
        <w:lastRenderedPageBreak/>
        <w:t xml:space="preserve">де </w:t>
      </w:r>
      <w:r w:rsidRPr="00D1225D">
        <w:rPr>
          <w:position w:val="-14"/>
        </w:rPr>
        <w:object w:dxaOrig="300" w:dyaOrig="340">
          <v:shape id="_x0000_i1050" type="#_x0000_t75" style="width:20.25pt;height:18.75pt" o:ole="">
            <v:imagedata r:id="rId55" o:title=""/>
          </v:shape>
          <o:OLEObject Type="Embed" ProgID="Equation.3" ShapeID="_x0000_i1050" DrawAspect="Content" ObjectID="_1530949764" r:id="rId56"/>
        </w:object>
      </w:r>
      <w:r w:rsidRPr="00D1225D">
        <w:t xml:space="preserve"> – виручка від реалізації, грн.;</w:t>
      </w:r>
    </w:p>
    <w:p w:rsidR="006372BE" w:rsidRDefault="006372BE" w:rsidP="006372BE">
      <w:pPr>
        <w:pStyle w:val="5"/>
      </w:pPr>
      <w:r w:rsidRPr="00D1225D">
        <w:rPr>
          <w:position w:val="-10"/>
        </w:rPr>
        <w:object w:dxaOrig="279" w:dyaOrig="300">
          <v:shape id="_x0000_i1051" type="#_x0000_t75" style="width:20.25pt;height:18pt" o:ole="">
            <v:imagedata r:id="rId57" o:title=""/>
          </v:shape>
          <o:OLEObject Type="Embed" ProgID="Equation.3" ShapeID="_x0000_i1051" DrawAspect="Content" ObjectID="_1530949765" r:id="rId58"/>
        </w:object>
      </w:r>
      <w:r>
        <w:t xml:space="preserve"> – повні витрати, грн.</w:t>
      </w:r>
    </w:p>
    <w:p w:rsidR="006372BE" w:rsidRDefault="006372BE" w:rsidP="006372BE">
      <w:pPr>
        <w:pStyle w:val="5"/>
        <w:sectPr w:rsidR="006372BE" w:rsidSect="001706EF">
          <w:type w:val="continuous"/>
          <w:pgSz w:w="11906" w:h="16838"/>
          <w:pgMar w:top="1134" w:right="851" w:bottom="1134" w:left="1418" w:header="709" w:footer="567" w:gutter="0"/>
          <w:cols w:num="2" w:space="397"/>
          <w:docGrid w:linePitch="360"/>
        </w:sectPr>
      </w:pPr>
    </w:p>
    <w:p w:rsidR="006372BE" w:rsidRPr="00D1225D" w:rsidRDefault="006372BE" w:rsidP="006372BE">
      <w:pPr>
        <w:pStyle w:val="5"/>
      </w:pPr>
    </w:p>
    <w:p w:rsidR="006372BE" w:rsidRDefault="006372BE" w:rsidP="006372BE">
      <w:pPr>
        <w:pStyle w:val="5"/>
      </w:pPr>
      <w:r>
        <w:tab/>
      </w:r>
      <w:r>
        <w:tab/>
      </w:r>
      <w:r>
        <w:tab/>
      </w:r>
      <w:r>
        <w:tab/>
      </w:r>
      <w:r>
        <w:tab/>
      </w:r>
      <w:r>
        <w:tab/>
      </w:r>
      <w:r w:rsidRPr="00D1225D">
        <w:rPr>
          <w:position w:val="-14"/>
        </w:rPr>
        <w:object w:dxaOrig="1060" w:dyaOrig="380">
          <v:shape id="_x0000_i1052" type="#_x0000_t75" style="width:72.75pt;height:22.5pt" o:ole="">
            <v:imagedata r:id="rId59" o:title=""/>
          </v:shape>
          <o:OLEObject Type="Embed" ProgID="Equation.3" ShapeID="_x0000_i1052" DrawAspect="Content" ObjectID="_1530949766" r:id="rId60"/>
        </w:object>
      </w:r>
      <w:r w:rsidRPr="00D1225D">
        <w:tab/>
      </w:r>
      <w:r w:rsidRPr="00D1225D">
        <w:tab/>
      </w:r>
      <w:r>
        <w:tab/>
      </w:r>
      <w:r w:rsidRPr="00D1225D">
        <w:tab/>
      </w:r>
      <w:r w:rsidRPr="00D1225D">
        <w:tab/>
        <w:t>(9)</w:t>
      </w:r>
    </w:p>
    <w:p w:rsidR="006372BE" w:rsidRPr="00D1225D" w:rsidRDefault="006372BE" w:rsidP="006372BE">
      <w:pPr>
        <w:pStyle w:val="5"/>
      </w:pPr>
    </w:p>
    <w:p w:rsidR="006372BE" w:rsidRDefault="006372BE" w:rsidP="006372BE">
      <w:pPr>
        <w:pStyle w:val="5"/>
        <w:sectPr w:rsidR="006372BE" w:rsidSect="00707EC0">
          <w:type w:val="continuous"/>
          <w:pgSz w:w="11906" w:h="16838"/>
          <w:pgMar w:top="1134" w:right="851" w:bottom="1134" w:left="1418" w:header="709" w:footer="567" w:gutter="0"/>
          <w:cols w:space="397"/>
          <w:docGrid w:linePitch="360"/>
        </w:sectPr>
      </w:pPr>
    </w:p>
    <w:p w:rsidR="006372BE" w:rsidRPr="00D1225D" w:rsidRDefault="006372BE" w:rsidP="006372BE">
      <w:pPr>
        <w:pStyle w:val="5"/>
      </w:pPr>
      <w:r w:rsidRPr="00D1225D">
        <w:lastRenderedPageBreak/>
        <w:t xml:space="preserve">де </w:t>
      </w:r>
      <w:r w:rsidRPr="00D1225D">
        <w:rPr>
          <w:position w:val="-6"/>
        </w:rPr>
        <w:object w:dxaOrig="240" w:dyaOrig="300">
          <v:shape id="_x0000_i1053" type="#_x0000_t75" style="width:18pt;height:18.75pt" o:ole="">
            <v:imagedata r:id="rId61" o:title=""/>
          </v:shape>
          <o:OLEObject Type="Embed" ProgID="Equation.3" ShapeID="_x0000_i1053" DrawAspect="Content" ObjectID="_1530949767" r:id="rId62"/>
        </w:object>
      </w:r>
      <w:r w:rsidRPr="00D1225D">
        <w:t xml:space="preserve"> – обсяг продукції після зберігання, тон.;</w:t>
      </w:r>
    </w:p>
    <w:p w:rsidR="006372BE" w:rsidRDefault="006372BE" w:rsidP="006372BE">
      <w:pPr>
        <w:pStyle w:val="5"/>
      </w:pPr>
      <w:r w:rsidRPr="00D1225D">
        <w:rPr>
          <w:position w:val="-14"/>
        </w:rPr>
        <w:object w:dxaOrig="340" w:dyaOrig="340">
          <v:shape id="_x0000_i1054" type="#_x0000_t75" style="width:24.75pt;height:21pt" o:ole="">
            <v:imagedata r:id="rId63" o:title=""/>
          </v:shape>
          <o:OLEObject Type="Embed" ProgID="Equation.3" ShapeID="_x0000_i1054" DrawAspect="Content" ObjectID="_1530949768" r:id="rId64"/>
        </w:object>
      </w:r>
      <w:r w:rsidRPr="00D1225D">
        <w:t xml:space="preserve"> – </w:t>
      </w:r>
      <w:r>
        <w:t>ціна реалізації продукції, грн.</w:t>
      </w:r>
    </w:p>
    <w:p w:rsidR="006372BE" w:rsidRPr="00D1225D" w:rsidRDefault="006372BE" w:rsidP="006372BE">
      <w:pPr>
        <w:pStyle w:val="5"/>
      </w:pPr>
    </w:p>
    <w:p w:rsidR="006372BE" w:rsidRDefault="006372BE" w:rsidP="006372BE">
      <w:pPr>
        <w:pStyle w:val="5"/>
      </w:pPr>
      <w:r w:rsidRPr="00D1225D">
        <w:t>Розрахунок додаткової виручки, за рахунок застосування устаткування.</w:t>
      </w:r>
    </w:p>
    <w:p w:rsidR="006372BE" w:rsidRDefault="006372BE" w:rsidP="006372BE">
      <w:pPr>
        <w:pStyle w:val="5"/>
        <w:sectPr w:rsidR="006372BE" w:rsidSect="001706EF">
          <w:type w:val="continuous"/>
          <w:pgSz w:w="11906" w:h="16838"/>
          <w:pgMar w:top="1134" w:right="851" w:bottom="1134" w:left="1418" w:header="709" w:footer="567" w:gutter="0"/>
          <w:cols w:num="2" w:space="397"/>
          <w:docGrid w:linePitch="360"/>
        </w:sectPr>
      </w:pPr>
    </w:p>
    <w:p w:rsidR="006372BE" w:rsidRPr="00D1225D" w:rsidRDefault="006372BE" w:rsidP="006372BE">
      <w:pPr>
        <w:pStyle w:val="5"/>
      </w:pPr>
    </w:p>
    <w:p w:rsidR="006372BE" w:rsidRDefault="006372BE" w:rsidP="006372BE">
      <w:pPr>
        <w:pStyle w:val="5"/>
      </w:pPr>
      <w:r>
        <w:tab/>
      </w:r>
      <w:r>
        <w:tab/>
      </w:r>
      <w:r>
        <w:tab/>
      </w:r>
      <w:r>
        <w:tab/>
      </w:r>
      <w:r>
        <w:tab/>
      </w:r>
      <w:r w:rsidRPr="00D1225D">
        <w:rPr>
          <w:position w:val="-14"/>
        </w:rPr>
        <w:object w:dxaOrig="1440" w:dyaOrig="340">
          <v:shape id="_x0000_i1055" type="#_x0000_t75" style="width:96.75pt;height:19.5pt" o:ole="">
            <v:imagedata r:id="rId65" o:title=""/>
          </v:shape>
          <o:OLEObject Type="Embed" ProgID="Equation.3" ShapeID="_x0000_i1055" DrawAspect="Content" ObjectID="_1530949769" r:id="rId66"/>
        </w:object>
      </w:r>
      <w:r w:rsidRPr="00D1225D">
        <w:tab/>
      </w:r>
      <w:r>
        <w:tab/>
      </w:r>
      <w:r>
        <w:tab/>
      </w:r>
      <w:r>
        <w:tab/>
      </w:r>
      <w:r w:rsidRPr="00D1225D">
        <w:tab/>
      </w:r>
      <w:r>
        <w:t xml:space="preserve">         </w:t>
      </w:r>
      <w:r w:rsidRPr="00D1225D">
        <w:t>(10)</w:t>
      </w:r>
    </w:p>
    <w:p w:rsidR="006372BE" w:rsidRPr="00D1225D" w:rsidRDefault="006372BE" w:rsidP="006372BE">
      <w:pPr>
        <w:pStyle w:val="5"/>
      </w:pPr>
    </w:p>
    <w:p w:rsidR="006372BE" w:rsidRDefault="006372BE" w:rsidP="006372BE">
      <w:pPr>
        <w:pStyle w:val="5"/>
        <w:sectPr w:rsidR="006372BE" w:rsidSect="00707EC0">
          <w:type w:val="continuous"/>
          <w:pgSz w:w="11906" w:h="16838"/>
          <w:pgMar w:top="1134" w:right="851" w:bottom="1134" w:left="1418" w:header="709" w:footer="567" w:gutter="0"/>
          <w:cols w:space="397"/>
          <w:docGrid w:linePitch="360"/>
        </w:sectPr>
      </w:pPr>
    </w:p>
    <w:p w:rsidR="006372BE" w:rsidRPr="00D1225D" w:rsidRDefault="006372BE" w:rsidP="006372BE">
      <w:pPr>
        <w:pStyle w:val="5"/>
      </w:pPr>
      <w:r w:rsidRPr="00D1225D">
        <w:lastRenderedPageBreak/>
        <w:t xml:space="preserve">де </w:t>
      </w:r>
      <w:r w:rsidRPr="00D1225D">
        <w:rPr>
          <w:position w:val="-14"/>
        </w:rPr>
        <w:object w:dxaOrig="440" w:dyaOrig="340">
          <v:shape id="_x0000_i1056" type="#_x0000_t75" style="width:35.25pt;height:21.75pt" o:ole="">
            <v:imagedata r:id="rId67" o:title=""/>
          </v:shape>
          <o:OLEObject Type="Embed" ProgID="Equation.3" ShapeID="_x0000_i1056" DrawAspect="Content" ObjectID="_1530949770" r:id="rId68"/>
        </w:object>
      </w:r>
      <w:r w:rsidRPr="00D1225D">
        <w:t xml:space="preserve"> – виручка від реалізації, (при застосуванні обладнання), грн.;</w:t>
      </w:r>
    </w:p>
    <w:p w:rsidR="006372BE" w:rsidRPr="00D1225D" w:rsidRDefault="006372BE" w:rsidP="006372BE">
      <w:pPr>
        <w:pStyle w:val="5"/>
      </w:pPr>
      <w:r w:rsidRPr="00D1225D">
        <w:rPr>
          <w:position w:val="-14"/>
        </w:rPr>
        <w:object w:dxaOrig="380" w:dyaOrig="340">
          <v:shape id="_x0000_i1057" type="#_x0000_t75" style="width:28.5pt;height:21pt" o:ole="">
            <v:imagedata r:id="rId69" o:title=""/>
          </v:shape>
          <o:OLEObject Type="Embed" ProgID="Equation.3" ShapeID="_x0000_i1057" DrawAspect="Content" ObjectID="_1530949771" r:id="rId70"/>
        </w:object>
      </w:r>
      <w:r w:rsidRPr="00D1225D">
        <w:t xml:space="preserve"> – виручка від реалізації, (без </w:t>
      </w:r>
      <w:r>
        <w:t>застосування обладнання), грн.</w:t>
      </w:r>
    </w:p>
    <w:p w:rsidR="006372BE" w:rsidRPr="00D1225D" w:rsidRDefault="006372BE" w:rsidP="006372BE">
      <w:pPr>
        <w:pStyle w:val="5"/>
      </w:pPr>
      <w:r w:rsidRPr="00D1225D">
        <w:lastRenderedPageBreak/>
        <w:t>Додатковим прибутком є показник, що характеризує додаткову виручку від реалізації, з</w:t>
      </w:r>
      <w:r w:rsidRPr="00D1225D">
        <w:t>о</w:t>
      </w:r>
      <w:r w:rsidRPr="00D1225D">
        <w:t xml:space="preserve">крема це є обсяг втраченої продукції у період зберігання, тобто </w:t>
      </w:r>
      <w:r w:rsidRPr="00D1225D">
        <w:rPr>
          <w:position w:val="-14"/>
        </w:rPr>
        <w:object w:dxaOrig="820" w:dyaOrig="340">
          <v:shape id="_x0000_i1058" type="#_x0000_t75" style="width:60pt;height:21pt" o:ole="">
            <v:imagedata r:id="rId71" o:title=""/>
          </v:shape>
          <o:OLEObject Type="Embed" ProgID="Equation.3" ShapeID="_x0000_i1058" DrawAspect="Content" ObjectID="_1530949772" r:id="rId72"/>
        </w:object>
      </w:r>
      <w:r w:rsidRPr="00D1225D">
        <w:t>.</w:t>
      </w:r>
    </w:p>
    <w:p w:rsidR="006372BE" w:rsidRDefault="006372BE" w:rsidP="006372BE">
      <w:pPr>
        <w:pStyle w:val="5"/>
        <w:rPr>
          <w:i/>
          <w:iCs/>
        </w:rPr>
      </w:pPr>
      <w:r w:rsidRPr="00D1225D">
        <w:rPr>
          <w:i/>
          <w:iCs/>
        </w:rPr>
        <w:t>Оцінка річного економічного ефекту</w:t>
      </w:r>
    </w:p>
    <w:p w:rsidR="006372BE" w:rsidRDefault="006372BE" w:rsidP="006372BE">
      <w:pPr>
        <w:pStyle w:val="5"/>
        <w:rPr>
          <w:i/>
          <w:iCs/>
        </w:rPr>
        <w:sectPr w:rsidR="006372BE" w:rsidSect="001706EF">
          <w:type w:val="continuous"/>
          <w:pgSz w:w="11906" w:h="16838"/>
          <w:pgMar w:top="1134" w:right="851" w:bottom="1134" w:left="1418" w:header="709" w:footer="567" w:gutter="0"/>
          <w:cols w:num="2" w:space="397"/>
          <w:docGrid w:linePitch="360"/>
        </w:sectPr>
      </w:pPr>
    </w:p>
    <w:p w:rsidR="006372BE" w:rsidRPr="00D1225D" w:rsidRDefault="006372BE" w:rsidP="006372BE">
      <w:pPr>
        <w:pStyle w:val="5"/>
        <w:rPr>
          <w:i/>
          <w:iCs/>
        </w:rPr>
      </w:pPr>
    </w:p>
    <w:p w:rsidR="006372BE" w:rsidRDefault="006372BE" w:rsidP="006372BE">
      <w:pPr>
        <w:pStyle w:val="5"/>
      </w:pPr>
      <w:r>
        <w:tab/>
      </w:r>
      <w:r>
        <w:tab/>
      </w:r>
      <w:r>
        <w:tab/>
      </w:r>
      <w:r>
        <w:tab/>
      </w:r>
      <w:r w:rsidRPr="00D1225D">
        <w:rPr>
          <w:position w:val="-14"/>
        </w:rPr>
        <w:object w:dxaOrig="2260" w:dyaOrig="340">
          <v:shape id="_x0000_i1059" type="#_x0000_t75" style="width:144.75pt;height:18pt" o:ole="">
            <v:imagedata r:id="rId73" o:title=""/>
          </v:shape>
          <o:OLEObject Type="Embed" ProgID="Equation.3" ShapeID="_x0000_i1059" DrawAspect="Content" ObjectID="_1530949773" r:id="rId74"/>
        </w:object>
      </w:r>
      <w:r>
        <w:tab/>
      </w:r>
      <w:r>
        <w:tab/>
      </w:r>
      <w:r>
        <w:tab/>
      </w:r>
      <w:r w:rsidRPr="00D1225D">
        <w:tab/>
      </w:r>
      <w:r>
        <w:t xml:space="preserve">          </w:t>
      </w:r>
      <w:r w:rsidRPr="00D1225D">
        <w:t>(11)</w:t>
      </w:r>
    </w:p>
    <w:p w:rsidR="006372BE" w:rsidRPr="00D1225D" w:rsidRDefault="006372BE" w:rsidP="006372BE">
      <w:pPr>
        <w:pStyle w:val="5"/>
      </w:pPr>
    </w:p>
    <w:p w:rsidR="006372BE" w:rsidRDefault="006372BE" w:rsidP="006372BE">
      <w:pPr>
        <w:pStyle w:val="5"/>
        <w:sectPr w:rsidR="006372BE" w:rsidSect="00707EC0">
          <w:type w:val="continuous"/>
          <w:pgSz w:w="11906" w:h="16838"/>
          <w:pgMar w:top="1134" w:right="851" w:bottom="1134" w:left="1418" w:header="709" w:footer="567" w:gutter="0"/>
          <w:cols w:space="397"/>
          <w:docGrid w:linePitch="360"/>
        </w:sectPr>
      </w:pPr>
    </w:p>
    <w:p w:rsidR="006372BE" w:rsidRPr="00D1225D" w:rsidRDefault="006372BE" w:rsidP="006372BE">
      <w:pPr>
        <w:pStyle w:val="5"/>
      </w:pPr>
      <w:r w:rsidRPr="00D1225D">
        <w:lastRenderedPageBreak/>
        <w:t xml:space="preserve">де </w:t>
      </w:r>
      <w:r w:rsidRPr="00D1225D">
        <w:rPr>
          <w:position w:val="-10"/>
        </w:rPr>
        <w:object w:dxaOrig="320" w:dyaOrig="300">
          <v:shape id="_x0000_i1060" type="#_x0000_t75" style="width:23.25pt;height:18.75pt" o:ole="">
            <v:imagedata r:id="rId75" o:title=""/>
          </v:shape>
          <o:OLEObject Type="Embed" ProgID="Equation.3" ShapeID="_x0000_i1060" DrawAspect="Content" ObjectID="_1530949774" r:id="rId76"/>
        </w:object>
      </w:r>
      <w:r w:rsidRPr="00D1225D">
        <w:t xml:space="preserve"> – додатковий прибуток від реалізації, грн..;</w:t>
      </w:r>
    </w:p>
    <w:p w:rsidR="006372BE" w:rsidRPr="00D1225D" w:rsidRDefault="006372BE" w:rsidP="006372BE">
      <w:pPr>
        <w:pStyle w:val="5"/>
      </w:pPr>
      <w:r w:rsidRPr="00D1225D">
        <w:rPr>
          <w:position w:val="-10"/>
        </w:rPr>
        <w:object w:dxaOrig="340" w:dyaOrig="300">
          <v:shape id="_x0000_i1061" type="#_x0000_t75" style="width:21.75pt;height:16.5pt" o:ole="">
            <v:imagedata r:id="rId77" o:title=""/>
          </v:shape>
          <o:OLEObject Type="Embed" ProgID="Equation.3" ShapeID="_x0000_i1061" DrawAspect="Content" ObjectID="_1530949775" r:id="rId78"/>
        </w:object>
      </w:r>
      <w:r w:rsidRPr="00D1225D">
        <w:t xml:space="preserve"> – вартість електроенергії, грн.;</w:t>
      </w:r>
    </w:p>
    <w:p w:rsidR="006372BE" w:rsidRPr="00D1225D" w:rsidRDefault="006372BE" w:rsidP="006372BE">
      <w:pPr>
        <w:pStyle w:val="5"/>
      </w:pPr>
      <w:r w:rsidRPr="00D1225D">
        <w:rPr>
          <w:position w:val="-10"/>
        </w:rPr>
        <w:object w:dxaOrig="279" w:dyaOrig="300">
          <v:shape id="_x0000_i1062" type="#_x0000_t75" style="width:18.75pt;height:17.25pt" o:ole="">
            <v:imagedata r:id="rId79" o:title=""/>
          </v:shape>
          <o:OLEObject Type="Embed" ProgID="Equation.3" ShapeID="_x0000_i1062" DrawAspect="Content" ObjectID="_1530949776" r:id="rId80"/>
        </w:object>
      </w:r>
      <w:r w:rsidRPr="00D1225D">
        <w:t xml:space="preserve"> – оплата праці, грн.;</w:t>
      </w:r>
    </w:p>
    <w:p w:rsidR="006372BE" w:rsidRPr="00D1225D" w:rsidRDefault="006372BE" w:rsidP="006372BE">
      <w:pPr>
        <w:pStyle w:val="5"/>
      </w:pPr>
      <w:r w:rsidRPr="00D1225D">
        <w:rPr>
          <w:position w:val="-10"/>
        </w:rPr>
        <w:object w:dxaOrig="279" w:dyaOrig="300">
          <v:shape id="_x0000_i1063" type="#_x0000_t75" style="width:18.75pt;height:17.25pt" o:ole="">
            <v:imagedata r:id="rId81" o:title=""/>
          </v:shape>
          <o:OLEObject Type="Embed" ProgID="Equation.3" ShapeID="_x0000_i1063" DrawAspect="Content" ObjectID="_1530949777" r:id="rId82"/>
        </w:object>
      </w:r>
      <w:r w:rsidRPr="00D1225D">
        <w:t xml:space="preserve"> – річний розмір амортизаційних відрахувань, грн..</w:t>
      </w:r>
    </w:p>
    <w:p w:rsidR="006372BE" w:rsidRDefault="006372BE" w:rsidP="006372BE">
      <w:pPr>
        <w:pStyle w:val="5"/>
        <w:rPr>
          <w:i/>
          <w:iCs/>
        </w:rPr>
      </w:pPr>
      <w:r w:rsidRPr="00D1225D">
        <w:rPr>
          <w:i/>
          <w:iCs/>
        </w:rPr>
        <w:t>Термін окупності</w:t>
      </w:r>
    </w:p>
    <w:p w:rsidR="006372BE" w:rsidRDefault="006372BE" w:rsidP="006372BE">
      <w:pPr>
        <w:pStyle w:val="5"/>
        <w:rPr>
          <w:i/>
          <w:iCs/>
        </w:rPr>
        <w:sectPr w:rsidR="006372BE" w:rsidSect="001706EF">
          <w:type w:val="continuous"/>
          <w:pgSz w:w="11906" w:h="16838"/>
          <w:pgMar w:top="1134" w:right="851" w:bottom="1134" w:left="1418" w:header="709" w:footer="567" w:gutter="0"/>
          <w:cols w:num="2" w:space="397"/>
          <w:docGrid w:linePitch="360"/>
        </w:sectPr>
      </w:pPr>
    </w:p>
    <w:p w:rsidR="006372BE" w:rsidRPr="00D1225D" w:rsidRDefault="006372BE" w:rsidP="006372BE">
      <w:pPr>
        <w:pStyle w:val="5"/>
        <w:rPr>
          <w:i/>
          <w:iCs/>
        </w:rPr>
      </w:pPr>
    </w:p>
    <w:p w:rsidR="006372BE" w:rsidRDefault="006372BE" w:rsidP="006372BE">
      <w:pPr>
        <w:pStyle w:val="5"/>
      </w:pPr>
      <w:r>
        <w:tab/>
      </w:r>
      <w:r>
        <w:tab/>
      </w:r>
      <w:r>
        <w:tab/>
      </w:r>
      <w:r>
        <w:tab/>
      </w:r>
      <w:r>
        <w:tab/>
      </w:r>
      <w:r>
        <w:tab/>
      </w:r>
      <w:r w:rsidRPr="00D1225D">
        <w:rPr>
          <w:position w:val="-28"/>
        </w:rPr>
        <w:object w:dxaOrig="840" w:dyaOrig="620">
          <v:shape id="_x0000_i1064" type="#_x0000_t75" style="width:57.75pt;height:36pt" o:ole="">
            <v:imagedata r:id="rId83" o:title=""/>
          </v:shape>
          <o:OLEObject Type="Embed" ProgID="Equation.3" ShapeID="_x0000_i1064" DrawAspect="Content" ObjectID="_1530949778" r:id="rId84"/>
        </w:object>
      </w:r>
      <w:r w:rsidRPr="00D1225D">
        <w:tab/>
      </w:r>
      <w:r w:rsidRPr="00D1225D">
        <w:tab/>
      </w:r>
      <w:r>
        <w:tab/>
      </w:r>
      <w:r>
        <w:tab/>
      </w:r>
      <w:r w:rsidRPr="00D1225D">
        <w:tab/>
      </w:r>
      <w:r>
        <w:t xml:space="preserve">         </w:t>
      </w:r>
      <w:r w:rsidRPr="00D1225D">
        <w:t>(12)</w:t>
      </w:r>
    </w:p>
    <w:p w:rsidR="006372BE" w:rsidRPr="00D1225D" w:rsidRDefault="006372BE" w:rsidP="006372BE">
      <w:pPr>
        <w:pStyle w:val="5"/>
        <w:rPr>
          <w:i/>
          <w:iCs/>
        </w:rPr>
      </w:pPr>
    </w:p>
    <w:p w:rsidR="006372BE" w:rsidRDefault="006372BE" w:rsidP="006372BE">
      <w:pPr>
        <w:pStyle w:val="5"/>
        <w:sectPr w:rsidR="006372BE" w:rsidSect="00707EC0">
          <w:type w:val="continuous"/>
          <w:pgSz w:w="11906" w:h="16838"/>
          <w:pgMar w:top="1134" w:right="851" w:bottom="1134" w:left="1418" w:header="709" w:footer="567" w:gutter="0"/>
          <w:cols w:space="397"/>
          <w:docGrid w:linePitch="360"/>
        </w:sectPr>
      </w:pPr>
    </w:p>
    <w:p w:rsidR="006372BE" w:rsidRPr="00D1225D" w:rsidRDefault="006372BE" w:rsidP="006372BE">
      <w:pPr>
        <w:pStyle w:val="5"/>
      </w:pPr>
      <w:r w:rsidRPr="00D1225D">
        <w:lastRenderedPageBreak/>
        <w:t xml:space="preserve">де </w:t>
      </w:r>
      <w:r w:rsidRPr="00D1225D">
        <w:rPr>
          <w:position w:val="-10"/>
        </w:rPr>
        <w:object w:dxaOrig="300" w:dyaOrig="300">
          <v:shape id="_x0000_i1065" type="#_x0000_t75" style="width:18pt;height:15pt" o:ole="">
            <v:imagedata r:id="rId85" o:title=""/>
          </v:shape>
          <o:OLEObject Type="Embed" ProgID="Equation.3" ShapeID="_x0000_i1065" DrawAspect="Content" ObjectID="_1530949779" r:id="rId86"/>
        </w:object>
      </w:r>
      <w:r w:rsidRPr="00D1225D">
        <w:t xml:space="preserve"> – капітальні вкладення, грн.;</w:t>
      </w:r>
    </w:p>
    <w:p w:rsidR="006372BE" w:rsidRPr="00D1225D" w:rsidRDefault="006372BE" w:rsidP="006372BE">
      <w:pPr>
        <w:pStyle w:val="5"/>
      </w:pPr>
      <w:r w:rsidRPr="00D1225D">
        <w:rPr>
          <w:position w:val="-14"/>
        </w:rPr>
        <w:object w:dxaOrig="380" w:dyaOrig="340">
          <v:shape id="_x0000_i1066" type="#_x0000_t75" style="width:22.5pt;height:18pt" o:ole="">
            <v:imagedata r:id="rId87" o:title=""/>
          </v:shape>
          <o:OLEObject Type="Embed" ProgID="Equation.3" ShapeID="_x0000_i1066" DrawAspect="Content" ObjectID="_1530949780" r:id="rId88"/>
        </w:object>
      </w:r>
      <w:r w:rsidRPr="00D1225D">
        <w:t xml:space="preserve"> – річний економічний ефект, грн..</w:t>
      </w:r>
    </w:p>
    <w:p w:rsidR="006372BE" w:rsidRDefault="006372BE" w:rsidP="006372BE">
      <w:pPr>
        <w:pStyle w:val="5"/>
        <w:rPr>
          <w:color w:val="000000"/>
        </w:rPr>
      </w:pPr>
      <w:r w:rsidRPr="00D609E4">
        <w:rPr>
          <w:b/>
          <w:bCs/>
        </w:rPr>
        <w:t>Висновки.</w:t>
      </w:r>
      <w:r>
        <w:t xml:space="preserve"> </w:t>
      </w:r>
      <w:r w:rsidRPr="00D1225D">
        <w:rPr>
          <w:color w:val="000000"/>
        </w:rPr>
        <w:t>Відповідно</w:t>
      </w:r>
      <w:r>
        <w:rPr>
          <w:color w:val="000000"/>
        </w:rPr>
        <w:t>, гранично</w:t>
      </w:r>
      <w:r w:rsidRPr="00D1225D">
        <w:rPr>
          <w:color w:val="000000"/>
        </w:rPr>
        <w:t xml:space="preserve"> допустимим</w:t>
      </w:r>
      <w:r>
        <w:rPr>
          <w:color w:val="000000"/>
        </w:rPr>
        <w:t>и</w:t>
      </w:r>
      <w:r w:rsidRPr="00D1225D">
        <w:rPr>
          <w:color w:val="000000"/>
        </w:rPr>
        <w:t xml:space="preserve"> нормам</w:t>
      </w:r>
      <w:r>
        <w:rPr>
          <w:color w:val="000000"/>
        </w:rPr>
        <w:t>и</w:t>
      </w:r>
      <w:r w:rsidRPr="00D1225D">
        <w:rPr>
          <w:color w:val="000000"/>
        </w:rPr>
        <w:t xml:space="preserve"> окупності </w:t>
      </w:r>
      <w:r w:rsidRPr="00D1225D">
        <w:rPr>
          <w:color w:val="000000"/>
        </w:rPr>
        <w:lastRenderedPageBreak/>
        <w:t>впровадження те</w:t>
      </w:r>
      <w:r w:rsidRPr="00D1225D">
        <w:rPr>
          <w:color w:val="000000"/>
        </w:rPr>
        <w:t>х</w:t>
      </w:r>
      <w:r w:rsidRPr="00D1225D">
        <w:rPr>
          <w:color w:val="000000"/>
        </w:rPr>
        <w:t xml:space="preserve">нологічних розробок </w:t>
      </w:r>
      <w:r>
        <w:rPr>
          <w:color w:val="000000"/>
        </w:rPr>
        <w:t xml:space="preserve">при </w:t>
      </w:r>
      <w:r w:rsidRPr="00D1225D">
        <w:rPr>
          <w:color w:val="000000"/>
        </w:rPr>
        <w:t xml:space="preserve">терміні експлуатації обладнання – </w:t>
      </w:r>
      <w:r>
        <w:rPr>
          <w:color w:val="000000"/>
        </w:rPr>
        <w:t>14 років. Проведено розр</w:t>
      </w:r>
      <w:r>
        <w:rPr>
          <w:color w:val="000000"/>
        </w:rPr>
        <w:t>а</w:t>
      </w:r>
      <w:r>
        <w:rPr>
          <w:color w:val="000000"/>
        </w:rPr>
        <w:t xml:space="preserve">хунки згідно запропонованої методики, результати яких наведено у таблиці 1. </w:t>
      </w:r>
    </w:p>
    <w:p w:rsidR="006372BE" w:rsidRDefault="006372BE" w:rsidP="006372BE">
      <w:pPr>
        <w:widowControl w:val="0"/>
        <w:tabs>
          <w:tab w:val="left" w:pos="3450"/>
        </w:tabs>
        <w:ind w:firstLine="357"/>
        <w:jc w:val="right"/>
        <w:rPr>
          <w:bCs/>
          <w:i/>
          <w:iCs/>
          <w:color w:val="000000"/>
          <w:lang w:val="uk-UA"/>
        </w:rPr>
        <w:sectPr w:rsidR="006372BE" w:rsidSect="001706EF">
          <w:type w:val="continuous"/>
          <w:pgSz w:w="11906" w:h="16838"/>
          <w:pgMar w:top="1134" w:right="851" w:bottom="1134" w:left="1418" w:header="709" w:footer="567" w:gutter="0"/>
          <w:cols w:num="2" w:space="397"/>
          <w:docGrid w:linePitch="360"/>
        </w:sectPr>
      </w:pPr>
    </w:p>
    <w:p w:rsidR="006372BE" w:rsidRDefault="006372BE" w:rsidP="006372BE">
      <w:pPr>
        <w:widowControl w:val="0"/>
        <w:tabs>
          <w:tab w:val="left" w:pos="3450"/>
        </w:tabs>
        <w:ind w:firstLine="357"/>
        <w:jc w:val="right"/>
        <w:rPr>
          <w:bCs/>
          <w:i/>
          <w:iCs/>
          <w:color w:val="000000"/>
          <w:lang w:val="uk-UA"/>
        </w:rPr>
      </w:pPr>
    </w:p>
    <w:p w:rsidR="006372BE" w:rsidRPr="0062056E" w:rsidRDefault="006372BE" w:rsidP="006372BE">
      <w:pPr>
        <w:widowControl w:val="0"/>
        <w:tabs>
          <w:tab w:val="left" w:pos="3450"/>
        </w:tabs>
        <w:ind w:firstLine="357"/>
        <w:jc w:val="right"/>
        <w:rPr>
          <w:bCs/>
          <w:i/>
          <w:iCs/>
          <w:color w:val="000000"/>
          <w:lang w:val="uk-UA"/>
        </w:rPr>
      </w:pPr>
      <w:r w:rsidRPr="0062056E">
        <w:rPr>
          <w:bCs/>
          <w:i/>
          <w:iCs/>
          <w:color w:val="000000"/>
          <w:lang w:val="uk-UA"/>
        </w:rPr>
        <w:t>Таблиця 1</w:t>
      </w:r>
    </w:p>
    <w:p w:rsidR="006372BE" w:rsidRDefault="006372BE" w:rsidP="006372BE">
      <w:pPr>
        <w:widowControl w:val="0"/>
        <w:tabs>
          <w:tab w:val="left" w:pos="3450"/>
        </w:tabs>
        <w:ind w:firstLine="357"/>
        <w:jc w:val="center"/>
        <w:rPr>
          <w:b/>
          <w:bCs/>
          <w:color w:val="000000"/>
          <w:lang w:val="uk-UA"/>
        </w:rPr>
      </w:pPr>
      <w:r w:rsidRPr="0062056E">
        <w:rPr>
          <w:b/>
          <w:bCs/>
          <w:color w:val="000000"/>
          <w:lang w:val="uk-UA"/>
        </w:rPr>
        <w:t>Показники ефективності використання</w:t>
      </w:r>
    </w:p>
    <w:p w:rsidR="006372BE" w:rsidRPr="0062056E" w:rsidRDefault="006372BE" w:rsidP="006372BE">
      <w:pPr>
        <w:widowControl w:val="0"/>
        <w:tabs>
          <w:tab w:val="left" w:pos="3450"/>
        </w:tabs>
        <w:ind w:firstLine="357"/>
        <w:jc w:val="center"/>
        <w:rPr>
          <w:b/>
          <w:bCs/>
          <w:color w:val="00000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9"/>
        <w:gridCol w:w="1848"/>
        <w:gridCol w:w="2020"/>
        <w:gridCol w:w="2550"/>
      </w:tblGrid>
      <w:tr w:rsidR="006372BE" w:rsidRPr="00D76157" w:rsidTr="00100145">
        <w:tc>
          <w:tcPr>
            <w:tcW w:w="3227" w:type="dxa"/>
            <w:tcBorders>
              <w:top w:val="single" w:sz="4" w:space="0" w:color="auto"/>
              <w:left w:val="single" w:sz="4" w:space="0" w:color="auto"/>
              <w:bottom w:val="single" w:sz="4" w:space="0" w:color="auto"/>
              <w:right w:val="single" w:sz="4" w:space="0" w:color="auto"/>
            </w:tcBorders>
          </w:tcPr>
          <w:p w:rsidR="006372BE" w:rsidRPr="0062056E" w:rsidRDefault="006372BE" w:rsidP="00100145">
            <w:pPr>
              <w:widowControl w:val="0"/>
              <w:tabs>
                <w:tab w:val="left" w:pos="3450"/>
              </w:tabs>
              <w:jc w:val="center"/>
              <w:rPr>
                <w:lang w:val="uk-UA"/>
              </w:rPr>
            </w:pPr>
            <w:r w:rsidRPr="0062056E">
              <w:rPr>
                <w:lang w:val="uk-UA"/>
              </w:rPr>
              <w:t>Показники</w:t>
            </w:r>
          </w:p>
        </w:tc>
        <w:tc>
          <w:tcPr>
            <w:tcW w:w="1880" w:type="dxa"/>
            <w:tcBorders>
              <w:top w:val="single" w:sz="4" w:space="0" w:color="auto"/>
              <w:left w:val="single" w:sz="4" w:space="0" w:color="auto"/>
              <w:bottom w:val="single" w:sz="4" w:space="0" w:color="auto"/>
              <w:right w:val="single" w:sz="4" w:space="0" w:color="auto"/>
            </w:tcBorders>
          </w:tcPr>
          <w:p w:rsidR="006372BE" w:rsidRPr="0062056E" w:rsidRDefault="006372BE" w:rsidP="00100145">
            <w:pPr>
              <w:widowControl w:val="0"/>
              <w:tabs>
                <w:tab w:val="left" w:pos="3450"/>
              </w:tabs>
              <w:jc w:val="center"/>
              <w:rPr>
                <w:lang w:val="uk-UA"/>
              </w:rPr>
            </w:pPr>
            <w:r w:rsidRPr="0062056E">
              <w:rPr>
                <w:lang w:val="uk-UA"/>
              </w:rPr>
              <w:t>Базові</w:t>
            </w:r>
          </w:p>
        </w:tc>
        <w:tc>
          <w:tcPr>
            <w:tcW w:w="2050" w:type="dxa"/>
            <w:tcBorders>
              <w:top w:val="single" w:sz="4" w:space="0" w:color="auto"/>
              <w:left w:val="single" w:sz="4" w:space="0" w:color="auto"/>
              <w:bottom w:val="single" w:sz="4" w:space="0" w:color="auto"/>
              <w:right w:val="single" w:sz="4" w:space="0" w:color="auto"/>
            </w:tcBorders>
          </w:tcPr>
          <w:p w:rsidR="006372BE" w:rsidRPr="0062056E" w:rsidRDefault="006372BE" w:rsidP="00100145">
            <w:pPr>
              <w:widowControl w:val="0"/>
              <w:tabs>
                <w:tab w:val="left" w:pos="3450"/>
              </w:tabs>
              <w:jc w:val="center"/>
              <w:rPr>
                <w:lang w:val="uk-UA"/>
              </w:rPr>
            </w:pPr>
            <w:r w:rsidRPr="0062056E">
              <w:rPr>
                <w:lang w:val="uk-UA"/>
              </w:rPr>
              <w:t>Проектні</w:t>
            </w:r>
          </w:p>
        </w:tc>
        <w:tc>
          <w:tcPr>
            <w:tcW w:w="2590" w:type="dxa"/>
            <w:tcBorders>
              <w:top w:val="single" w:sz="4" w:space="0" w:color="auto"/>
              <w:left w:val="single" w:sz="4" w:space="0" w:color="auto"/>
              <w:bottom w:val="single" w:sz="4" w:space="0" w:color="auto"/>
              <w:right w:val="single" w:sz="4" w:space="0" w:color="auto"/>
            </w:tcBorders>
          </w:tcPr>
          <w:p w:rsidR="006372BE" w:rsidRPr="0062056E" w:rsidRDefault="006372BE" w:rsidP="00100145">
            <w:pPr>
              <w:widowControl w:val="0"/>
              <w:tabs>
                <w:tab w:val="left" w:pos="3450"/>
              </w:tabs>
              <w:jc w:val="center"/>
              <w:rPr>
                <w:lang w:val="uk-UA"/>
              </w:rPr>
            </w:pPr>
            <w:r w:rsidRPr="0062056E">
              <w:rPr>
                <w:lang w:val="uk-UA"/>
              </w:rPr>
              <w:t>Відхилення</w:t>
            </w:r>
          </w:p>
        </w:tc>
      </w:tr>
      <w:tr w:rsidR="006372BE" w:rsidRPr="00D76157" w:rsidTr="00100145">
        <w:tc>
          <w:tcPr>
            <w:tcW w:w="3227" w:type="dxa"/>
            <w:tcBorders>
              <w:top w:val="single" w:sz="4" w:space="0" w:color="auto"/>
              <w:left w:val="single" w:sz="4" w:space="0" w:color="auto"/>
              <w:bottom w:val="single" w:sz="4" w:space="0" w:color="auto"/>
              <w:right w:val="single" w:sz="4" w:space="0" w:color="auto"/>
            </w:tcBorders>
          </w:tcPr>
          <w:p w:rsidR="006372BE" w:rsidRPr="0062056E" w:rsidRDefault="006372BE" w:rsidP="00100145">
            <w:pPr>
              <w:widowControl w:val="0"/>
              <w:tabs>
                <w:tab w:val="left" w:pos="0"/>
              </w:tabs>
              <w:jc w:val="both"/>
              <w:rPr>
                <w:lang w:val="uk-UA"/>
              </w:rPr>
            </w:pPr>
            <w:r w:rsidRPr="0062056E">
              <w:rPr>
                <w:lang w:val="uk-UA"/>
              </w:rPr>
              <w:t>Капіталовкладення,грн..</w:t>
            </w:r>
          </w:p>
        </w:tc>
        <w:tc>
          <w:tcPr>
            <w:tcW w:w="1880" w:type="dxa"/>
            <w:tcBorders>
              <w:top w:val="single" w:sz="4" w:space="0" w:color="auto"/>
              <w:left w:val="single" w:sz="4" w:space="0" w:color="auto"/>
              <w:bottom w:val="single" w:sz="4" w:space="0" w:color="auto"/>
              <w:right w:val="single" w:sz="4" w:space="0" w:color="auto"/>
            </w:tcBorders>
            <w:vAlign w:val="center"/>
          </w:tcPr>
          <w:p w:rsidR="006372BE" w:rsidRPr="0062056E" w:rsidRDefault="006372BE" w:rsidP="00100145">
            <w:pPr>
              <w:widowControl w:val="0"/>
              <w:tabs>
                <w:tab w:val="left" w:pos="0"/>
              </w:tabs>
              <w:jc w:val="center"/>
              <w:rPr>
                <w:lang w:val="uk-UA"/>
              </w:rPr>
            </w:pPr>
            <w:r w:rsidRPr="0062056E">
              <w:rPr>
                <w:lang w:val="uk-UA"/>
              </w:rPr>
              <w:t>–</w:t>
            </w:r>
          </w:p>
        </w:tc>
        <w:tc>
          <w:tcPr>
            <w:tcW w:w="2050" w:type="dxa"/>
            <w:tcBorders>
              <w:top w:val="single" w:sz="4" w:space="0" w:color="auto"/>
              <w:left w:val="single" w:sz="4" w:space="0" w:color="auto"/>
              <w:bottom w:val="single" w:sz="4" w:space="0" w:color="auto"/>
              <w:right w:val="single" w:sz="4" w:space="0" w:color="auto"/>
            </w:tcBorders>
            <w:vAlign w:val="center"/>
          </w:tcPr>
          <w:p w:rsidR="006372BE" w:rsidRPr="0062056E" w:rsidRDefault="006372BE" w:rsidP="00100145">
            <w:pPr>
              <w:widowControl w:val="0"/>
              <w:tabs>
                <w:tab w:val="left" w:pos="3450"/>
              </w:tabs>
              <w:jc w:val="center"/>
              <w:rPr>
                <w:lang w:val="uk-UA"/>
              </w:rPr>
            </w:pPr>
            <w:r w:rsidRPr="0062056E">
              <w:rPr>
                <w:lang w:val="uk-UA"/>
              </w:rPr>
              <w:t>448160</w:t>
            </w:r>
          </w:p>
        </w:tc>
        <w:tc>
          <w:tcPr>
            <w:tcW w:w="2590" w:type="dxa"/>
            <w:tcBorders>
              <w:top w:val="single" w:sz="4" w:space="0" w:color="auto"/>
              <w:left w:val="single" w:sz="4" w:space="0" w:color="auto"/>
              <w:bottom w:val="single" w:sz="4" w:space="0" w:color="auto"/>
              <w:right w:val="single" w:sz="4" w:space="0" w:color="auto"/>
            </w:tcBorders>
            <w:vAlign w:val="center"/>
          </w:tcPr>
          <w:p w:rsidR="006372BE" w:rsidRPr="0062056E" w:rsidRDefault="006372BE" w:rsidP="00100145">
            <w:pPr>
              <w:widowControl w:val="0"/>
              <w:tabs>
                <w:tab w:val="left" w:pos="3450"/>
              </w:tabs>
              <w:jc w:val="center"/>
              <w:rPr>
                <w:lang w:val="uk-UA"/>
              </w:rPr>
            </w:pPr>
            <w:r w:rsidRPr="0062056E">
              <w:rPr>
                <w:lang w:val="uk-UA"/>
              </w:rPr>
              <w:t>±448160</w:t>
            </w:r>
          </w:p>
        </w:tc>
      </w:tr>
      <w:tr w:rsidR="006372BE" w:rsidRPr="00D76157" w:rsidTr="00100145">
        <w:tc>
          <w:tcPr>
            <w:tcW w:w="3227" w:type="dxa"/>
            <w:tcBorders>
              <w:top w:val="single" w:sz="4" w:space="0" w:color="auto"/>
              <w:left w:val="single" w:sz="4" w:space="0" w:color="auto"/>
              <w:bottom w:val="single" w:sz="4" w:space="0" w:color="auto"/>
              <w:right w:val="single" w:sz="4" w:space="0" w:color="auto"/>
            </w:tcBorders>
          </w:tcPr>
          <w:p w:rsidR="006372BE" w:rsidRPr="0062056E" w:rsidRDefault="006372BE" w:rsidP="00100145">
            <w:pPr>
              <w:widowControl w:val="0"/>
              <w:tabs>
                <w:tab w:val="left" w:pos="0"/>
              </w:tabs>
              <w:jc w:val="both"/>
              <w:rPr>
                <w:lang w:val="uk-UA"/>
              </w:rPr>
            </w:pPr>
            <w:r w:rsidRPr="0062056E">
              <w:rPr>
                <w:lang w:val="uk-UA"/>
              </w:rPr>
              <w:t>Вартість спожитої електр</w:t>
            </w:r>
            <w:r w:rsidRPr="0062056E">
              <w:rPr>
                <w:lang w:val="uk-UA"/>
              </w:rPr>
              <w:t>о</w:t>
            </w:r>
            <w:r w:rsidRPr="0062056E">
              <w:rPr>
                <w:lang w:val="uk-UA"/>
              </w:rPr>
              <w:t>енергії,грн..</w:t>
            </w:r>
          </w:p>
        </w:tc>
        <w:tc>
          <w:tcPr>
            <w:tcW w:w="1880" w:type="dxa"/>
            <w:tcBorders>
              <w:top w:val="single" w:sz="4" w:space="0" w:color="auto"/>
              <w:left w:val="single" w:sz="4" w:space="0" w:color="auto"/>
              <w:bottom w:val="single" w:sz="4" w:space="0" w:color="auto"/>
              <w:right w:val="single" w:sz="4" w:space="0" w:color="auto"/>
            </w:tcBorders>
            <w:vAlign w:val="center"/>
          </w:tcPr>
          <w:p w:rsidR="006372BE" w:rsidRPr="0062056E" w:rsidRDefault="006372BE" w:rsidP="00100145">
            <w:pPr>
              <w:widowControl w:val="0"/>
              <w:tabs>
                <w:tab w:val="left" w:pos="0"/>
              </w:tabs>
              <w:jc w:val="center"/>
              <w:rPr>
                <w:lang w:val="uk-UA"/>
              </w:rPr>
            </w:pPr>
            <w:r w:rsidRPr="0062056E">
              <w:rPr>
                <w:lang w:val="uk-UA"/>
              </w:rPr>
              <w:t>–</w:t>
            </w:r>
          </w:p>
        </w:tc>
        <w:tc>
          <w:tcPr>
            <w:tcW w:w="2050" w:type="dxa"/>
            <w:tcBorders>
              <w:top w:val="single" w:sz="4" w:space="0" w:color="auto"/>
              <w:left w:val="single" w:sz="4" w:space="0" w:color="auto"/>
              <w:bottom w:val="single" w:sz="4" w:space="0" w:color="auto"/>
              <w:right w:val="single" w:sz="4" w:space="0" w:color="auto"/>
            </w:tcBorders>
            <w:vAlign w:val="center"/>
          </w:tcPr>
          <w:p w:rsidR="006372BE" w:rsidRPr="0062056E" w:rsidRDefault="006372BE" w:rsidP="00100145">
            <w:pPr>
              <w:widowControl w:val="0"/>
              <w:tabs>
                <w:tab w:val="left" w:pos="3450"/>
              </w:tabs>
              <w:jc w:val="center"/>
              <w:rPr>
                <w:lang w:val="uk-UA"/>
              </w:rPr>
            </w:pPr>
            <w:r w:rsidRPr="0062056E">
              <w:rPr>
                <w:lang w:val="uk-UA"/>
              </w:rPr>
              <w:t>2635</w:t>
            </w:r>
          </w:p>
        </w:tc>
        <w:tc>
          <w:tcPr>
            <w:tcW w:w="2590" w:type="dxa"/>
            <w:tcBorders>
              <w:top w:val="single" w:sz="4" w:space="0" w:color="auto"/>
              <w:left w:val="single" w:sz="4" w:space="0" w:color="auto"/>
              <w:bottom w:val="single" w:sz="4" w:space="0" w:color="auto"/>
              <w:right w:val="single" w:sz="4" w:space="0" w:color="auto"/>
            </w:tcBorders>
            <w:vAlign w:val="center"/>
          </w:tcPr>
          <w:p w:rsidR="006372BE" w:rsidRPr="0062056E" w:rsidRDefault="006372BE" w:rsidP="00100145">
            <w:pPr>
              <w:widowControl w:val="0"/>
              <w:tabs>
                <w:tab w:val="left" w:pos="3450"/>
              </w:tabs>
              <w:jc w:val="center"/>
              <w:rPr>
                <w:lang w:val="uk-UA"/>
              </w:rPr>
            </w:pPr>
            <w:r w:rsidRPr="0062056E">
              <w:rPr>
                <w:lang w:val="uk-UA"/>
              </w:rPr>
              <w:t>2635</w:t>
            </w:r>
          </w:p>
        </w:tc>
      </w:tr>
      <w:tr w:rsidR="006372BE" w:rsidRPr="00D76157" w:rsidTr="00100145">
        <w:tc>
          <w:tcPr>
            <w:tcW w:w="3227" w:type="dxa"/>
            <w:tcBorders>
              <w:top w:val="single" w:sz="4" w:space="0" w:color="auto"/>
              <w:left w:val="single" w:sz="4" w:space="0" w:color="auto"/>
              <w:bottom w:val="single" w:sz="4" w:space="0" w:color="auto"/>
              <w:right w:val="single" w:sz="4" w:space="0" w:color="auto"/>
            </w:tcBorders>
          </w:tcPr>
          <w:p w:rsidR="006372BE" w:rsidRPr="0062056E" w:rsidRDefault="006372BE" w:rsidP="00100145">
            <w:pPr>
              <w:widowControl w:val="0"/>
              <w:tabs>
                <w:tab w:val="left" w:pos="0"/>
              </w:tabs>
              <w:jc w:val="both"/>
              <w:rPr>
                <w:lang w:val="uk-UA"/>
              </w:rPr>
            </w:pPr>
            <w:r w:rsidRPr="0062056E">
              <w:rPr>
                <w:lang w:val="uk-UA"/>
              </w:rPr>
              <w:t>Оплата праці,грн..</w:t>
            </w:r>
          </w:p>
        </w:tc>
        <w:tc>
          <w:tcPr>
            <w:tcW w:w="1880" w:type="dxa"/>
            <w:tcBorders>
              <w:top w:val="single" w:sz="4" w:space="0" w:color="auto"/>
              <w:left w:val="single" w:sz="4" w:space="0" w:color="auto"/>
              <w:bottom w:val="single" w:sz="4" w:space="0" w:color="auto"/>
              <w:right w:val="single" w:sz="4" w:space="0" w:color="auto"/>
            </w:tcBorders>
            <w:vAlign w:val="center"/>
          </w:tcPr>
          <w:p w:rsidR="006372BE" w:rsidRPr="0062056E" w:rsidRDefault="006372BE" w:rsidP="00100145">
            <w:pPr>
              <w:widowControl w:val="0"/>
              <w:tabs>
                <w:tab w:val="left" w:pos="0"/>
              </w:tabs>
              <w:jc w:val="center"/>
              <w:rPr>
                <w:lang w:val="uk-UA"/>
              </w:rPr>
            </w:pPr>
            <w:r w:rsidRPr="0062056E">
              <w:rPr>
                <w:lang w:val="uk-UA"/>
              </w:rPr>
              <w:t>–</w:t>
            </w:r>
          </w:p>
        </w:tc>
        <w:tc>
          <w:tcPr>
            <w:tcW w:w="2050" w:type="dxa"/>
            <w:tcBorders>
              <w:top w:val="single" w:sz="4" w:space="0" w:color="auto"/>
              <w:left w:val="single" w:sz="4" w:space="0" w:color="auto"/>
              <w:bottom w:val="single" w:sz="4" w:space="0" w:color="auto"/>
              <w:right w:val="single" w:sz="4" w:space="0" w:color="auto"/>
            </w:tcBorders>
            <w:vAlign w:val="center"/>
          </w:tcPr>
          <w:p w:rsidR="006372BE" w:rsidRPr="0062056E" w:rsidRDefault="006372BE" w:rsidP="00100145">
            <w:pPr>
              <w:widowControl w:val="0"/>
              <w:tabs>
                <w:tab w:val="left" w:pos="3450"/>
              </w:tabs>
              <w:jc w:val="center"/>
              <w:rPr>
                <w:lang w:val="uk-UA"/>
              </w:rPr>
            </w:pPr>
            <w:r w:rsidRPr="0062056E">
              <w:rPr>
                <w:lang w:val="uk-UA"/>
              </w:rPr>
              <w:t>5480</w:t>
            </w:r>
          </w:p>
        </w:tc>
        <w:tc>
          <w:tcPr>
            <w:tcW w:w="2590" w:type="dxa"/>
            <w:tcBorders>
              <w:top w:val="single" w:sz="4" w:space="0" w:color="auto"/>
              <w:left w:val="single" w:sz="4" w:space="0" w:color="auto"/>
              <w:bottom w:val="single" w:sz="4" w:space="0" w:color="auto"/>
              <w:right w:val="single" w:sz="4" w:space="0" w:color="auto"/>
            </w:tcBorders>
            <w:vAlign w:val="center"/>
          </w:tcPr>
          <w:p w:rsidR="006372BE" w:rsidRPr="0062056E" w:rsidRDefault="006372BE" w:rsidP="00100145">
            <w:pPr>
              <w:widowControl w:val="0"/>
              <w:tabs>
                <w:tab w:val="left" w:pos="3450"/>
              </w:tabs>
              <w:jc w:val="center"/>
              <w:rPr>
                <w:lang w:val="uk-UA"/>
              </w:rPr>
            </w:pPr>
            <w:r w:rsidRPr="0062056E">
              <w:rPr>
                <w:lang w:val="uk-UA"/>
              </w:rPr>
              <w:t>5480</w:t>
            </w:r>
          </w:p>
        </w:tc>
      </w:tr>
      <w:tr w:rsidR="006372BE" w:rsidRPr="00D76157" w:rsidTr="00100145">
        <w:tc>
          <w:tcPr>
            <w:tcW w:w="3227" w:type="dxa"/>
            <w:tcBorders>
              <w:top w:val="single" w:sz="4" w:space="0" w:color="auto"/>
              <w:left w:val="single" w:sz="4" w:space="0" w:color="auto"/>
              <w:bottom w:val="single" w:sz="4" w:space="0" w:color="auto"/>
              <w:right w:val="single" w:sz="4" w:space="0" w:color="auto"/>
            </w:tcBorders>
          </w:tcPr>
          <w:p w:rsidR="006372BE" w:rsidRPr="0062056E" w:rsidRDefault="006372BE" w:rsidP="00100145">
            <w:pPr>
              <w:widowControl w:val="0"/>
              <w:tabs>
                <w:tab w:val="left" w:pos="0"/>
              </w:tabs>
              <w:jc w:val="both"/>
              <w:rPr>
                <w:lang w:val="uk-UA"/>
              </w:rPr>
            </w:pPr>
            <w:r w:rsidRPr="0062056E">
              <w:rPr>
                <w:lang w:val="uk-UA"/>
              </w:rPr>
              <w:t>Обсяг продукції після збер</w:t>
            </w:r>
            <w:r w:rsidRPr="0062056E">
              <w:rPr>
                <w:lang w:val="uk-UA"/>
              </w:rPr>
              <w:t>і</w:t>
            </w:r>
            <w:r w:rsidRPr="0062056E">
              <w:rPr>
                <w:lang w:val="uk-UA"/>
              </w:rPr>
              <w:t>гання з урахува</w:t>
            </w:r>
            <w:r w:rsidRPr="0062056E">
              <w:rPr>
                <w:lang w:val="uk-UA"/>
              </w:rPr>
              <w:t>н</w:t>
            </w:r>
            <w:r w:rsidRPr="0062056E">
              <w:rPr>
                <w:lang w:val="uk-UA"/>
              </w:rPr>
              <w:t>ням втрат,тон.</w:t>
            </w:r>
          </w:p>
        </w:tc>
        <w:tc>
          <w:tcPr>
            <w:tcW w:w="1880" w:type="dxa"/>
            <w:tcBorders>
              <w:top w:val="single" w:sz="4" w:space="0" w:color="auto"/>
              <w:left w:val="single" w:sz="4" w:space="0" w:color="auto"/>
              <w:bottom w:val="single" w:sz="4" w:space="0" w:color="auto"/>
              <w:right w:val="single" w:sz="4" w:space="0" w:color="auto"/>
            </w:tcBorders>
            <w:vAlign w:val="center"/>
          </w:tcPr>
          <w:p w:rsidR="006372BE" w:rsidRPr="0062056E" w:rsidRDefault="006372BE" w:rsidP="00100145">
            <w:pPr>
              <w:widowControl w:val="0"/>
              <w:tabs>
                <w:tab w:val="left" w:pos="0"/>
              </w:tabs>
              <w:jc w:val="center"/>
              <w:rPr>
                <w:lang w:val="uk-UA"/>
              </w:rPr>
            </w:pPr>
            <w:r w:rsidRPr="0062056E">
              <w:rPr>
                <w:lang w:val="uk-UA"/>
              </w:rPr>
              <w:t>285</w:t>
            </w:r>
          </w:p>
        </w:tc>
        <w:tc>
          <w:tcPr>
            <w:tcW w:w="2050" w:type="dxa"/>
            <w:tcBorders>
              <w:top w:val="single" w:sz="4" w:space="0" w:color="auto"/>
              <w:left w:val="single" w:sz="4" w:space="0" w:color="auto"/>
              <w:bottom w:val="single" w:sz="4" w:space="0" w:color="auto"/>
              <w:right w:val="single" w:sz="4" w:space="0" w:color="auto"/>
            </w:tcBorders>
            <w:vAlign w:val="center"/>
          </w:tcPr>
          <w:p w:rsidR="006372BE" w:rsidRPr="0062056E" w:rsidRDefault="006372BE" w:rsidP="00100145">
            <w:pPr>
              <w:widowControl w:val="0"/>
              <w:tabs>
                <w:tab w:val="left" w:pos="3450"/>
              </w:tabs>
              <w:jc w:val="center"/>
              <w:rPr>
                <w:lang w:val="uk-UA"/>
              </w:rPr>
            </w:pPr>
            <w:r w:rsidRPr="0062056E">
              <w:rPr>
                <w:lang w:val="uk-UA"/>
              </w:rPr>
              <w:t>299,25</w:t>
            </w:r>
          </w:p>
        </w:tc>
        <w:tc>
          <w:tcPr>
            <w:tcW w:w="2590" w:type="dxa"/>
            <w:tcBorders>
              <w:top w:val="single" w:sz="4" w:space="0" w:color="auto"/>
              <w:left w:val="single" w:sz="4" w:space="0" w:color="auto"/>
              <w:bottom w:val="single" w:sz="4" w:space="0" w:color="auto"/>
              <w:right w:val="single" w:sz="4" w:space="0" w:color="auto"/>
            </w:tcBorders>
            <w:vAlign w:val="center"/>
          </w:tcPr>
          <w:p w:rsidR="006372BE" w:rsidRPr="0062056E" w:rsidRDefault="006372BE" w:rsidP="00100145">
            <w:pPr>
              <w:widowControl w:val="0"/>
              <w:tabs>
                <w:tab w:val="left" w:pos="3450"/>
              </w:tabs>
              <w:jc w:val="center"/>
              <w:rPr>
                <w:lang w:val="uk-UA"/>
              </w:rPr>
            </w:pPr>
            <w:r w:rsidRPr="0062056E">
              <w:rPr>
                <w:lang w:val="uk-UA"/>
              </w:rPr>
              <w:t>14,25</w:t>
            </w:r>
          </w:p>
        </w:tc>
      </w:tr>
      <w:tr w:rsidR="006372BE" w:rsidRPr="00D76157" w:rsidTr="00100145">
        <w:tc>
          <w:tcPr>
            <w:tcW w:w="3227" w:type="dxa"/>
            <w:tcBorders>
              <w:top w:val="single" w:sz="4" w:space="0" w:color="auto"/>
              <w:left w:val="single" w:sz="4" w:space="0" w:color="auto"/>
              <w:bottom w:val="single" w:sz="4" w:space="0" w:color="auto"/>
              <w:right w:val="single" w:sz="4" w:space="0" w:color="auto"/>
            </w:tcBorders>
          </w:tcPr>
          <w:p w:rsidR="006372BE" w:rsidRPr="0062056E" w:rsidRDefault="006372BE" w:rsidP="00100145">
            <w:pPr>
              <w:widowControl w:val="0"/>
              <w:tabs>
                <w:tab w:val="left" w:pos="0"/>
              </w:tabs>
              <w:jc w:val="both"/>
              <w:rPr>
                <w:lang w:val="uk-UA"/>
              </w:rPr>
            </w:pPr>
            <w:r w:rsidRPr="0062056E">
              <w:rPr>
                <w:lang w:val="uk-UA"/>
              </w:rPr>
              <w:t>Загальна виручка від реал</w:t>
            </w:r>
            <w:r w:rsidRPr="0062056E">
              <w:rPr>
                <w:lang w:val="uk-UA"/>
              </w:rPr>
              <w:t>і</w:t>
            </w:r>
            <w:r w:rsidRPr="0062056E">
              <w:rPr>
                <w:lang w:val="uk-UA"/>
              </w:rPr>
              <w:t>зації,грн..</w:t>
            </w:r>
          </w:p>
        </w:tc>
        <w:tc>
          <w:tcPr>
            <w:tcW w:w="1880" w:type="dxa"/>
            <w:tcBorders>
              <w:top w:val="single" w:sz="4" w:space="0" w:color="auto"/>
              <w:left w:val="single" w:sz="4" w:space="0" w:color="auto"/>
              <w:bottom w:val="single" w:sz="4" w:space="0" w:color="auto"/>
              <w:right w:val="single" w:sz="4" w:space="0" w:color="auto"/>
            </w:tcBorders>
            <w:vAlign w:val="center"/>
          </w:tcPr>
          <w:p w:rsidR="006372BE" w:rsidRPr="0062056E" w:rsidRDefault="006372BE" w:rsidP="00100145">
            <w:pPr>
              <w:widowControl w:val="0"/>
              <w:tabs>
                <w:tab w:val="left" w:pos="0"/>
              </w:tabs>
              <w:jc w:val="center"/>
              <w:rPr>
                <w:lang w:val="uk-UA"/>
              </w:rPr>
            </w:pPr>
            <w:r w:rsidRPr="0062056E">
              <w:rPr>
                <w:lang w:val="uk-UA"/>
              </w:rPr>
              <w:t>849300</w:t>
            </w:r>
          </w:p>
        </w:tc>
        <w:tc>
          <w:tcPr>
            <w:tcW w:w="2050" w:type="dxa"/>
            <w:tcBorders>
              <w:top w:val="single" w:sz="4" w:space="0" w:color="auto"/>
              <w:left w:val="single" w:sz="4" w:space="0" w:color="auto"/>
              <w:bottom w:val="single" w:sz="4" w:space="0" w:color="auto"/>
              <w:right w:val="single" w:sz="4" w:space="0" w:color="auto"/>
            </w:tcBorders>
            <w:vAlign w:val="center"/>
          </w:tcPr>
          <w:p w:rsidR="006372BE" w:rsidRPr="0062056E" w:rsidRDefault="006372BE" w:rsidP="00100145">
            <w:pPr>
              <w:widowControl w:val="0"/>
              <w:tabs>
                <w:tab w:val="left" w:pos="3450"/>
              </w:tabs>
              <w:jc w:val="center"/>
              <w:rPr>
                <w:lang w:val="uk-UA"/>
              </w:rPr>
            </w:pPr>
            <w:r w:rsidRPr="0062056E">
              <w:rPr>
                <w:lang w:val="uk-UA"/>
              </w:rPr>
              <w:t>1045429</w:t>
            </w:r>
          </w:p>
        </w:tc>
        <w:tc>
          <w:tcPr>
            <w:tcW w:w="2590" w:type="dxa"/>
            <w:tcBorders>
              <w:top w:val="single" w:sz="4" w:space="0" w:color="auto"/>
              <w:left w:val="single" w:sz="4" w:space="0" w:color="auto"/>
              <w:bottom w:val="single" w:sz="4" w:space="0" w:color="auto"/>
              <w:right w:val="single" w:sz="4" w:space="0" w:color="auto"/>
            </w:tcBorders>
            <w:vAlign w:val="center"/>
          </w:tcPr>
          <w:p w:rsidR="006372BE" w:rsidRPr="0062056E" w:rsidRDefault="006372BE" w:rsidP="00100145">
            <w:pPr>
              <w:widowControl w:val="0"/>
              <w:tabs>
                <w:tab w:val="left" w:pos="3450"/>
              </w:tabs>
              <w:jc w:val="center"/>
              <w:rPr>
                <w:lang w:val="uk-UA"/>
              </w:rPr>
            </w:pPr>
            <w:r w:rsidRPr="0062056E">
              <w:rPr>
                <w:lang w:val="uk-UA"/>
              </w:rPr>
              <w:t>196129</w:t>
            </w:r>
          </w:p>
        </w:tc>
      </w:tr>
      <w:tr w:rsidR="006372BE" w:rsidRPr="00D76157" w:rsidTr="00100145">
        <w:tc>
          <w:tcPr>
            <w:tcW w:w="5107" w:type="dxa"/>
            <w:gridSpan w:val="2"/>
            <w:tcBorders>
              <w:top w:val="single" w:sz="4" w:space="0" w:color="auto"/>
              <w:left w:val="single" w:sz="4" w:space="0" w:color="auto"/>
              <w:bottom w:val="single" w:sz="4" w:space="0" w:color="auto"/>
              <w:right w:val="single" w:sz="4" w:space="0" w:color="auto"/>
            </w:tcBorders>
            <w:vAlign w:val="center"/>
          </w:tcPr>
          <w:p w:rsidR="006372BE" w:rsidRPr="0062056E" w:rsidRDefault="006372BE" w:rsidP="00100145">
            <w:pPr>
              <w:widowControl w:val="0"/>
              <w:tabs>
                <w:tab w:val="left" w:pos="0"/>
              </w:tabs>
              <w:jc w:val="center"/>
              <w:rPr>
                <w:lang w:val="uk-UA"/>
              </w:rPr>
            </w:pPr>
            <w:r w:rsidRPr="0062056E">
              <w:rPr>
                <w:lang w:val="uk-UA"/>
              </w:rPr>
              <w:t>Річний економічний ефект,грн</w:t>
            </w:r>
          </w:p>
        </w:tc>
        <w:tc>
          <w:tcPr>
            <w:tcW w:w="4640" w:type="dxa"/>
            <w:gridSpan w:val="2"/>
            <w:tcBorders>
              <w:top w:val="single" w:sz="4" w:space="0" w:color="auto"/>
              <w:left w:val="single" w:sz="4" w:space="0" w:color="auto"/>
              <w:bottom w:val="single" w:sz="4" w:space="0" w:color="auto"/>
              <w:right w:val="single" w:sz="4" w:space="0" w:color="auto"/>
            </w:tcBorders>
            <w:vAlign w:val="center"/>
          </w:tcPr>
          <w:p w:rsidR="006372BE" w:rsidRPr="0062056E" w:rsidRDefault="006372BE" w:rsidP="00100145">
            <w:pPr>
              <w:widowControl w:val="0"/>
              <w:tabs>
                <w:tab w:val="left" w:pos="3450"/>
              </w:tabs>
              <w:jc w:val="center"/>
              <w:rPr>
                <w:lang w:val="uk-UA"/>
              </w:rPr>
            </w:pPr>
            <w:r w:rsidRPr="0062056E">
              <w:rPr>
                <w:lang w:val="uk-UA"/>
              </w:rPr>
              <w:t>156004</w:t>
            </w:r>
          </w:p>
        </w:tc>
      </w:tr>
      <w:tr w:rsidR="006372BE" w:rsidRPr="00D76157" w:rsidTr="00100145">
        <w:tc>
          <w:tcPr>
            <w:tcW w:w="5107" w:type="dxa"/>
            <w:gridSpan w:val="2"/>
            <w:tcBorders>
              <w:top w:val="single" w:sz="4" w:space="0" w:color="auto"/>
              <w:left w:val="single" w:sz="4" w:space="0" w:color="auto"/>
              <w:bottom w:val="single" w:sz="4" w:space="0" w:color="auto"/>
              <w:right w:val="single" w:sz="4" w:space="0" w:color="auto"/>
            </w:tcBorders>
            <w:vAlign w:val="center"/>
          </w:tcPr>
          <w:p w:rsidR="006372BE" w:rsidRPr="0062056E" w:rsidRDefault="006372BE" w:rsidP="00100145">
            <w:pPr>
              <w:widowControl w:val="0"/>
              <w:tabs>
                <w:tab w:val="left" w:pos="0"/>
              </w:tabs>
              <w:jc w:val="center"/>
              <w:rPr>
                <w:lang w:val="uk-UA"/>
              </w:rPr>
            </w:pPr>
            <w:r w:rsidRPr="0062056E">
              <w:rPr>
                <w:lang w:val="uk-UA"/>
              </w:rPr>
              <w:t>Термін окупності,років</w:t>
            </w:r>
          </w:p>
        </w:tc>
        <w:tc>
          <w:tcPr>
            <w:tcW w:w="4640" w:type="dxa"/>
            <w:gridSpan w:val="2"/>
            <w:tcBorders>
              <w:top w:val="single" w:sz="4" w:space="0" w:color="auto"/>
              <w:left w:val="single" w:sz="4" w:space="0" w:color="auto"/>
              <w:bottom w:val="single" w:sz="4" w:space="0" w:color="auto"/>
              <w:right w:val="single" w:sz="4" w:space="0" w:color="auto"/>
            </w:tcBorders>
            <w:vAlign w:val="center"/>
          </w:tcPr>
          <w:p w:rsidR="006372BE" w:rsidRPr="0062056E" w:rsidRDefault="006372BE" w:rsidP="00100145">
            <w:pPr>
              <w:widowControl w:val="0"/>
              <w:tabs>
                <w:tab w:val="left" w:pos="3450"/>
              </w:tabs>
              <w:jc w:val="center"/>
              <w:rPr>
                <w:lang w:val="uk-UA"/>
              </w:rPr>
            </w:pPr>
            <w:r w:rsidRPr="0062056E">
              <w:rPr>
                <w:lang w:val="uk-UA"/>
              </w:rPr>
              <w:t>2,87</w:t>
            </w:r>
          </w:p>
        </w:tc>
      </w:tr>
    </w:tbl>
    <w:p w:rsidR="006372BE" w:rsidRDefault="006372BE" w:rsidP="006372BE">
      <w:pPr>
        <w:pStyle w:val="5"/>
      </w:pPr>
    </w:p>
    <w:p w:rsidR="006372BE" w:rsidRDefault="006372BE" w:rsidP="006372BE">
      <w:pPr>
        <w:pStyle w:val="5"/>
        <w:sectPr w:rsidR="006372BE" w:rsidSect="009D621A">
          <w:type w:val="continuous"/>
          <w:pgSz w:w="11906" w:h="16838"/>
          <w:pgMar w:top="1134" w:right="851" w:bottom="1134" w:left="1418" w:header="709" w:footer="567" w:gutter="0"/>
          <w:cols w:space="708"/>
          <w:docGrid w:linePitch="360"/>
        </w:sectPr>
      </w:pPr>
    </w:p>
    <w:p w:rsidR="006372BE" w:rsidRPr="00D1225D" w:rsidRDefault="006372BE" w:rsidP="006372BE">
      <w:pPr>
        <w:pStyle w:val="5"/>
      </w:pPr>
      <w:r>
        <w:lastRenderedPageBreak/>
        <w:t>Т</w:t>
      </w:r>
      <w:r w:rsidRPr="00D1225D">
        <w:t>ермін окупності нашої розробки становити</w:t>
      </w:r>
      <w:r>
        <w:t>ме</w:t>
      </w:r>
      <w:r w:rsidRPr="00D1225D">
        <w:t xml:space="preserve"> 2,87 роки, </w:t>
      </w:r>
      <w:r>
        <w:t>(знаходиться в межах – до 5 р</w:t>
      </w:r>
      <w:r>
        <w:t>о</w:t>
      </w:r>
      <w:r>
        <w:t xml:space="preserve">ків), а це </w:t>
      </w:r>
      <w:r w:rsidRPr="00D1225D">
        <w:t>є доказом економічної доцільності впровадження</w:t>
      </w:r>
      <w:r>
        <w:t xml:space="preserve"> проекту </w:t>
      </w:r>
      <w:r w:rsidRPr="00D1225D">
        <w:t>.</w:t>
      </w:r>
    </w:p>
    <w:p w:rsidR="006372BE" w:rsidRDefault="006372BE" w:rsidP="006372BE">
      <w:pPr>
        <w:pStyle w:val="5"/>
      </w:pPr>
      <w:r>
        <w:t>Запропонований</w:t>
      </w:r>
      <w:r w:rsidRPr="00D1225D">
        <w:t xml:space="preserve"> нами </w:t>
      </w:r>
      <w:r>
        <w:t>проект</w:t>
      </w:r>
      <w:r w:rsidRPr="00D1225D">
        <w:t>, дозволить господарствам:</w:t>
      </w:r>
    </w:p>
    <w:p w:rsidR="006372BE" w:rsidRPr="00CC2917" w:rsidRDefault="006372BE" w:rsidP="006372BE">
      <w:pPr>
        <w:pStyle w:val="5"/>
      </w:pPr>
      <w:r w:rsidRPr="00CC2917">
        <w:t>мінімізувати втрати у період зберігання;</w:t>
      </w:r>
    </w:p>
    <w:p w:rsidR="006372BE" w:rsidRPr="00CC2917" w:rsidRDefault="006372BE" w:rsidP="006372BE">
      <w:pPr>
        <w:pStyle w:val="5"/>
      </w:pPr>
      <w:r w:rsidRPr="00CC2917">
        <w:t>максимально зберегти первісну якість зернових культур після зберігання;</w:t>
      </w:r>
    </w:p>
    <w:p w:rsidR="006372BE" w:rsidRPr="00CC2917" w:rsidRDefault="006372BE" w:rsidP="006372BE">
      <w:pPr>
        <w:pStyle w:val="5"/>
      </w:pPr>
      <w:r w:rsidRPr="00CC2917">
        <w:t>підвищити ефективність використання капіталовкладень;</w:t>
      </w:r>
    </w:p>
    <w:p w:rsidR="006372BE" w:rsidRPr="00D1225D" w:rsidRDefault="006372BE" w:rsidP="006372BE">
      <w:pPr>
        <w:pStyle w:val="5"/>
        <w:rPr>
          <w:color w:val="000000"/>
        </w:rPr>
      </w:pPr>
      <w:r w:rsidRPr="00CC2917">
        <w:lastRenderedPageBreak/>
        <w:t>підвищити економічну ефективність діяльності підприємства.</w:t>
      </w:r>
    </w:p>
    <w:p w:rsidR="006372BE" w:rsidRDefault="006372BE" w:rsidP="006372BE">
      <w:pPr>
        <w:widowControl w:val="0"/>
        <w:tabs>
          <w:tab w:val="left" w:pos="3450"/>
        </w:tabs>
        <w:spacing w:line="360" w:lineRule="auto"/>
        <w:jc w:val="center"/>
        <w:rPr>
          <w:sz w:val="28"/>
          <w:szCs w:val="28"/>
          <w:lang w:val="uk-UA"/>
        </w:rPr>
        <w:sectPr w:rsidR="006372BE" w:rsidSect="00707EC0">
          <w:type w:val="continuous"/>
          <w:pgSz w:w="11906" w:h="16838"/>
          <w:pgMar w:top="1134" w:right="851" w:bottom="1134" w:left="1418" w:header="709" w:footer="567" w:gutter="0"/>
          <w:cols w:num="2" w:space="397"/>
          <w:docGrid w:linePitch="360"/>
        </w:sectPr>
      </w:pPr>
    </w:p>
    <w:p w:rsidR="006372BE" w:rsidRPr="00D1225D" w:rsidRDefault="006372BE" w:rsidP="006372BE">
      <w:pPr>
        <w:widowControl w:val="0"/>
        <w:tabs>
          <w:tab w:val="left" w:pos="3450"/>
        </w:tabs>
        <w:spacing w:line="360" w:lineRule="auto"/>
        <w:jc w:val="center"/>
        <w:rPr>
          <w:sz w:val="28"/>
          <w:szCs w:val="28"/>
          <w:lang w:val="uk-UA"/>
        </w:rPr>
      </w:pPr>
    </w:p>
    <w:p w:rsidR="006372BE" w:rsidRPr="00C47E9F" w:rsidRDefault="006372BE" w:rsidP="006372BE">
      <w:pPr>
        <w:widowControl w:val="0"/>
        <w:ind w:firstLine="284"/>
        <w:rPr>
          <w:rFonts w:ascii="Arial Narrow" w:hAnsi="Arial Narrow"/>
          <w:b/>
          <w:bCs/>
          <w:sz w:val="20"/>
          <w:szCs w:val="20"/>
          <w:lang w:val="uk-UA"/>
        </w:rPr>
      </w:pPr>
      <w:r w:rsidRPr="00C47E9F">
        <w:rPr>
          <w:rFonts w:ascii="Arial Narrow" w:hAnsi="Arial Narrow"/>
          <w:b/>
          <w:bCs/>
          <w:sz w:val="20"/>
          <w:szCs w:val="20"/>
          <w:lang w:val="uk-UA"/>
        </w:rPr>
        <w:t>Список літератури</w:t>
      </w:r>
      <w:r>
        <w:rPr>
          <w:rFonts w:ascii="Arial Narrow" w:hAnsi="Arial Narrow"/>
          <w:b/>
          <w:bCs/>
          <w:sz w:val="20"/>
          <w:szCs w:val="20"/>
          <w:lang w:val="uk-UA"/>
        </w:rPr>
        <w:t>:</w:t>
      </w:r>
    </w:p>
    <w:p w:rsidR="006372BE" w:rsidRPr="00C47E9F" w:rsidRDefault="006372BE" w:rsidP="006372BE">
      <w:pPr>
        <w:pStyle w:val="ListParagraph"/>
        <w:widowControl w:val="0"/>
        <w:numPr>
          <w:ilvl w:val="0"/>
          <w:numId w:val="1"/>
        </w:numPr>
        <w:spacing w:line="240" w:lineRule="auto"/>
        <w:ind w:left="0" w:firstLine="284"/>
        <w:contextualSpacing w:val="0"/>
        <w:rPr>
          <w:rFonts w:ascii="Arial Narrow" w:hAnsi="Arial Narrow"/>
          <w:sz w:val="20"/>
          <w:szCs w:val="20"/>
          <w:lang w:val="uk-UA"/>
        </w:rPr>
      </w:pPr>
      <w:r w:rsidRPr="00C47E9F">
        <w:rPr>
          <w:rFonts w:ascii="Arial Narrow" w:hAnsi="Arial Narrow"/>
          <w:sz w:val="20"/>
          <w:szCs w:val="20"/>
          <w:lang w:val="uk-UA"/>
        </w:rPr>
        <w:t>Петруня Б.Н., Птащук А.И. Метод зберігання зерна з використанням штучно охолодженого повітря // На</w:t>
      </w:r>
      <w:r w:rsidRPr="00C47E9F">
        <w:rPr>
          <w:rFonts w:ascii="Arial Narrow" w:hAnsi="Arial Narrow"/>
          <w:sz w:val="20"/>
          <w:szCs w:val="20"/>
          <w:lang w:val="uk-UA"/>
        </w:rPr>
        <w:t>у</w:t>
      </w:r>
      <w:r w:rsidRPr="00C47E9F">
        <w:rPr>
          <w:rFonts w:ascii="Arial Narrow" w:hAnsi="Arial Narrow"/>
          <w:sz w:val="20"/>
          <w:szCs w:val="20"/>
          <w:lang w:val="uk-UA"/>
        </w:rPr>
        <w:t>кові праці Одеської національної академії харчових технологій // Міністерство освіти і науки України. – Одеса, 2006. – Вип. №29. – Т.2. – С.71–73.</w:t>
      </w:r>
    </w:p>
    <w:p w:rsidR="006372BE" w:rsidRPr="00C47E9F" w:rsidRDefault="006372BE" w:rsidP="006372BE">
      <w:pPr>
        <w:pStyle w:val="ListParagraph"/>
        <w:widowControl w:val="0"/>
        <w:numPr>
          <w:ilvl w:val="0"/>
          <w:numId w:val="1"/>
        </w:numPr>
        <w:spacing w:line="240" w:lineRule="auto"/>
        <w:ind w:left="0" w:firstLine="284"/>
        <w:contextualSpacing w:val="0"/>
        <w:rPr>
          <w:rFonts w:ascii="Arial Narrow" w:hAnsi="Arial Narrow"/>
          <w:sz w:val="20"/>
          <w:szCs w:val="20"/>
          <w:lang w:val="uk-UA"/>
        </w:rPr>
      </w:pPr>
      <w:r w:rsidRPr="00C47E9F">
        <w:rPr>
          <w:rFonts w:ascii="Arial Narrow" w:hAnsi="Arial Narrow"/>
          <w:sz w:val="20"/>
          <w:szCs w:val="20"/>
          <w:lang w:val="uk-UA"/>
        </w:rPr>
        <w:t>Рыбчинский Р.С. Характеристика зернозаготовительной отрасли Украины // Наукові праці Одеської наці</w:t>
      </w:r>
      <w:r w:rsidRPr="00C47E9F">
        <w:rPr>
          <w:rFonts w:ascii="Arial Narrow" w:hAnsi="Arial Narrow"/>
          <w:sz w:val="20"/>
          <w:szCs w:val="20"/>
          <w:lang w:val="uk-UA"/>
        </w:rPr>
        <w:t>о</w:t>
      </w:r>
      <w:r w:rsidRPr="00C47E9F">
        <w:rPr>
          <w:rFonts w:ascii="Arial Narrow" w:hAnsi="Arial Narrow"/>
          <w:sz w:val="20"/>
          <w:szCs w:val="20"/>
          <w:lang w:val="uk-UA"/>
        </w:rPr>
        <w:t>нальної академії харчових технологій // Міністерство освіти і науки України. – Одеса, 2006. – Вип. №29. Т.2. – С.4–8</w:t>
      </w:r>
    </w:p>
    <w:p w:rsidR="006372BE" w:rsidRPr="00C47E9F" w:rsidRDefault="006372BE" w:rsidP="006372BE">
      <w:pPr>
        <w:pStyle w:val="ListParagraph"/>
        <w:widowControl w:val="0"/>
        <w:numPr>
          <w:ilvl w:val="0"/>
          <w:numId w:val="1"/>
        </w:numPr>
        <w:spacing w:line="240" w:lineRule="auto"/>
        <w:ind w:left="0" w:firstLine="284"/>
        <w:contextualSpacing w:val="0"/>
        <w:rPr>
          <w:rFonts w:ascii="Arial Narrow" w:hAnsi="Arial Narrow"/>
          <w:sz w:val="20"/>
          <w:szCs w:val="20"/>
          <w:lang w:val="uk-UA"/>
        </w:rPr>
      </w:pPr>
      <w:r w:rsidRPr="00C47E9F">
        <w:rPr>
          <w:rFonts w:ascii="Arial Narrow" w:hAnsi="Arial Narrow"/>
          <w:sz w:val="20"/>
          <w:szCs w:val="20"/>
        </w:rPr>
        <w:t>Алёхин, А. Б. Измерение конкурентоспособности на национальном и микроэкономическом уровнях</w:t>
      </w:r>
      <w:r w:rsidRPr="00C47E9F">
        <w:rPr>
          <w:rFonts w:ascii="Arial Narrow" w:hAnsi="Arial Narrow"/>
          <w:sz w:val="20"/>
          <w:szCs w:val="20"/>
          <w:lang w:val="uk-UA"/>
        </w:rPr>
        <w:t xml:space="preserve"> </w:t>
      </w:r>
      <w:r w:rsidRPr="00C47E9F">
        <w:rPr>
          <w:rFonts w:ascii="Arial Narrow" w:hAnsi="Arial Narrow"/>
          <w:sz w:val="20"/>
          <w:szCs w:val="20"/>
        </w:rPr>
        <w:t>мет</w:t>
      </w:r>
      <w:r w:rsidRPr="00C47E9F">
        <w:rPr>
          <w:rFonts w:ascii="Arial Narrow" w:hAnsi="Arial Narrow"/>
          <w:sz w:val="20"/>
          <w:szCs w:val="20"/>
        </w:rPr>
        <w:t>о</w:t>
      </w:r>
      <w:r w:rsidRPr="00C47E9F">
        <w:rPr>
          <w:rFonts w:ascii="Arial Narrow" w:hAnsi="Arial Narrow"/>
          <w:sz w:val="20"/>
          <w:szCs w:val="20"/>
        </w:rPr>
        <w:t>дологические аспекты // Вісн. Хмельниц. ун-ту. – 2011. – Т. 2. Економічні науки, № 4. – С. 12.</w:t>
      </w:r>
    </w:p>
    <w:p w:rsidR="006372BE" w:rsidRPr="00C47E9F" w:rsidRDefault="006372BE" w:rsidP="006372BE">
      <w:pPr>
        <w:pStyle w:val="ListParagraph"/>
        <w:widowControl w:val="0"/>
        <w:numPr>
          <w:ilvl w:val="0"/>
          <w:numId w:val="1"/>
        </w:numPr>
        <w:spacing w:line="240" w:lineRule="auto"/>
        <w:ind w:left="0" w:firstLine="284"/>
        <w:contextualSpacing w:val="0"/>
        <w:rPr>
          <w:rFonts w:ascii="Arial Narrow" w:hAnsi="Arial Narrow"/>
          <w:sz w:val="20"/>
          <w:szCs w:val="20"/>
        </w:rPr>
      </w:pPr>
      <w:r w:rsidRPr="00C47E9F">
        <w:rPr>
          <w:rFonts w:ascii="Arial Narrow" w:hAnsi="Arial Narrow"/>
          <w:sz w:val="20"/>
          <w:szCs w:val="20"/>
        </w:rPr>
        <w:t>Савенко, І. І. Логістичний підхід в управлінні потоками зернозберігаючих підприємств. Теоретико- правовий та методологічний аспекти //наук. вид. – Одеса: Євротойз, 2008. – 272 с. 6.</w:t>
      </w:r>
    </w:p>
    <w:p w:rsidR="006372BE" w:rsidRDefault="006372BE" w:rsidP="006372BE">
      <w:pPr>
        <w:pStyle w:val="ListParagraph"/>
        <w:widowControl w:val="0"/>
        <w:numPr>
          <w:ilvl w:val="0"/>
          <w:numId w:val="1"/>
        </w:numPr>
        <w:spacing w:line="240" w:lineRule="auto"/>
        <w:ind w:left="0" w:firstLine="284"/>
        <w:contextualSpacing w:val="0"/>
        <w:rPr>
          <w:rFonts w:ascii="Arial Narrow" w:hAnsi="Arial Narrow"/>
          <w:sz w:val="20"/>
          <w:szCs w:val="20"/>
        </w:rPr>
      </w:pPr>
      <w:r w:rsidRPr="00C47E9F">
        <w:rPr>
          <w:rFonts w:ascii="Arial Narrow" w:hAnsi="Arial Narrow"/>
          <w:sz w:val="20"/>
          <w:szCs w:val="20"/>
        </w:rPr>
        <w:t>Сидоренко С.В. Новая философия на элеваторном рынке Украины // Зернові продукти і комбікорми. – 2003. – №4. – 16 с.</w:t>
      </w:r>
    </w:p>
    <w:p w:rsidR="006372BE" w:rsidRPr="00C47E9F" w:rsidRDefault="006372BE" w:rsidP="006372BE">
      <w:pPr>
        <w:pStyle w:val="ListParagraph"/>
        <w:widowControl w:val="0"/>
        <w:spacing w:line="240" w:lineRule="auto"/>
        <w:ind w:left="0"/>
        <w:rPr>
          <w:rFonts w:ascii="Arial Narrow" w:hAnsi="Arial Narrow"/>
          <w:sz w:val="20"/>
          <w:szCs w:val="20"/>
        </w:rPr>
      </w:pPr>
    </w:p>
    <w:p w:rsidR="006372BE" w:rsidRDefault="006372BE" w:rsidP="006372BE">
      <w:pPr>
        <w:pStyle w:val="4"/>
      </w:pPr>
      <w:r w:rsidRPr="00C47E9F">
        <w:rPr>
          <w:b/>
          <w:bCs/>
        </w:rPr>
        <w:t>Summary.</w:t>
      </w:r>
      <w:r w:rsidRPr="00C47E9F">
        <w:t xml:space="preserve"> </w:t>
      </w:r>
    </w:p>
    <w:p w:rsidR="006372BE" w:rsidRPr="004E3B2D" w:rsidRDefault="006372BE" w:rsidP="006372BE">
      <w:pPr>
        <w:pStyle w:val="4"/>
      </w:pPr>
      <w:r w:rsidRPr="004E3B2D">
        <w:rPr>
          <w:b/>
          <w:bCs/>
        </w:rPr>
        <w:t>Statement of the problem.</w:t>
      </w:r>
      <w:r w:rsidRPr="004E3B2D">
        <w:t xml:space="preserve"> At the present time it is impossible to manage by subject of business activity without the analysis of effectiveness of implementation of any project.  Such type of approach has already proved its possibility to increase the effectiveness of management decisions.</w:t>
      </w:r>
    </w:p>
    <w:p w:rsidR="006372BE" w:rsidRPr="004E3B2D" w:rsidRDefault="006372BE" w:rsidP="006372BE">
      <w:pPr>
        <w:pStyle w:val="4"/>
      </w:pPr>
      <w:r w:rsidRPr="004E3B2D">
        <w:rPr>
          <w:b/>
          <w:bCs/>
        </w:rPr>
        <w:t>Results.</w:t>
      </w:r>
      <w:r w:rsidRPr="004E3B2D">
        <w:t xml:space="preserve">  The methodological support is offered and calculation of measure of project decision effectiveness of innovative technology of grain cooling with the possibility of regulation of process condition implementation is lighted </w:t>
      </w:r>
      <w:r w:rsidRPr="004E3B2D">
        <w:rPr>
          <w:lang w:val="en-US"/>
        </w:rPr>
        <w:t>i</w:t>
      </w:r>
      <w:r w:rsidRPr="004E3B2D">
        <w:t>n the article. By the way the annual economic effect comprised 156 thousand grv.</w:t>
      </w:r>
    </w:p>
    <w:p w:rsidR="006372BE" w:rsidRPr="004E3B2D" w:rsidRDefault="006372BE" w:rsidP="006372BE">
      <w:pPr>
        <w:pStyle w:val="4"/>
      </w:pPr>
      <w:r w:rsidRPr="004E3B2D">
        <w:rPr>
          <w:b/>
          <w:bCs/>
        </w:rPr>
        <w:t>Conclusions.</w:t>
      </w:r>
      <w:r w:rsidRPr="004E3B2D">
        <w:t xml:space="preserve"> Payback period according to calculations will be 2,87 years (it is within the limits to 5 years), and this is an evidence of economic suitability of project implementation.</w:t>
      </w:r>
    </w:p>
    <w:p w:rsidR="006372BE" w:rsidRPr="004E3B2D" w:rsidRDefault="006372BE" w:rsidP="006372BE">
      <w:pPr>
        <w:pStyle w:val="4"/>
      </w:pPr>
      <w:r w:rsidRPr="004E3B2D">
        <w:t>This project will give the following possibilities for companies:</w:t>
      </w:r>
    </w:p>
    <w:p w:rsidR="006372BE" w:rsidRPr="004E3B2D" w:rsidRDefault="006372BE" w:rsidP="006372BE">
      <w:pPr>
        <w:pStyle w:val="4"/>
      </w:pPr>
      <w:r w:rsidRPr="004E3B2D">
        <w:t>•</w:t>
      </w:r>
      <w:r w:rsidRPr="004E3B2D">
        <w:tab/>
        <w:t>to minimize the losses in conservation period;</w:t>
      </w:r>
    </w:p>
    <w:p w:rsidR="006372BE" w:rsidRPr="004E3B2D" w:rsidRDefault="006372BE" w:rsidP="006372BE">
      <w:pPr>
        <w:pStyle w:val="4"/>
      </w:pPr>
      <w:r w:rsidRPr="004E3B2D">
        <w:t>•</w:t>
      </w:r>
      <w:r w:rsidRPr="004E3B2D">
        <w:tab/>
        <w:t>to keep the original quality of crops after conservation;</w:t>
      </w:r>
    </w:p>
    <w:p w:rsidR="006372BE" w:rsidRPr="004E3B2D" w:rsidRDefault="006372BE" w:rsidP="006372BE">
      <w:pPr>
        <w:pStyle w:val="4"/>
      </w:pPr>
      <w:r w:rsidRPr="004E3B2D">
        <w:t>•</w:t>
      </w:r>
      <w:r w:rsidRPr="004E3B2D">
        <w:tab/>
        <w:t>to increase the effectiveness of capital investments use;</w:t>
      </w:r>
    </w:p>
    <w:p w:rsidR="006372BE" w:rsidRPr="00C47E9F" w:rsidRDefault="006372BE" w:rsidP="006372BE">
      <w:pPr>
        <w:pStyle w:val="4"/>
      </w:pPr>
      <w:r w:rsidRPr="004E3B2D">
        <w:t>•</w:t>
      </w:r>
      <w:r w:rsidRPr="004E3B2D">
        <w:tab/>
        <w:t>to increase the economic effectiveness of company’s business activity.</w:t>
      </w:r>
    </w:p>
    <w:p w:rsidR="00A260C8" w:rsidRPr="006372BE" w:rsidRDefault="00A260C8">
      <w:pPr>
        <w:rPr>
          <w:lang w:val="uk-UA"/>
        </w:rPr>
      </w:pPr>
    </w:p>
    <w:sectPr w:rsidR="00A260C8" w:rsidRPr="006372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F5C64"/>
    <w:multiLevelType w:val="hybridMultilevel"/>
    <w:tmpl w:val="77AED1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454"/>
    <w:rsid w:val="006372BE"/>
    <w:rsid w:val="00851454"/>
    <w:rsid w:val="00A26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747769-399B-470B-8D5F-6BBE98B1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2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УДК"/>
    <w:basedOn w:val="a3"/>
    <w:link w:val="10"/>
    <w:qFormat/>
    <w:rsid w:val="006372BE"/>
    <w:pPr>
      <w:spacing w:after="0"/>
    </w:pPr>
    <w:rPr>
      <w:b/>
      <w:szCs w:val="20"/>
      <w:lang w:val="uk-UA" w:eastAsia="x-none"/>
    </w:rPr>
  </w:style>
  <w:style w:type="paragraph" w:customStyle="1" w:styleId="2">
    <w:name w:val="2 ПІБ"/>
    <w:basedOn w:val="a3"/>
    <w:link w:val="20"/>
    <w:qFormat/>
    <w:rsid w:val="006372BE"/>
    <w:pPr>
      <w:spacing w:after="0"/>
      <w:jc w:val="right"/>
    </w:pPr>
    <w:rPr>
      <w:i/>
      <w:szCs w:val="20"/>
      <w:lang w:val="uk-UA" w:eastAsia="x-none"/>
    </w:rPr>
  </w:style>
  <w:style w:type="character" w:customStyle="1" w:styleId="10">
    <w:name w:val="1 УДК Знак"/>
    <w:link w:val="1"/>
    <w:rsid w:val="006372BE"/>
    <w:rPr>
      <w:rFonts w:ascii="Times New Roman" w:eastAsia="Times New Roman" w:hAnsi="Times New Roman" w:cs="Times New Roman"/>
      <w:b/>
      <w:sz w:val="24"/>
      <w:szCs w:val="20"/>
      <w:lang w:val="uk-UA" w:eastAsia="x-none"/>
    </w:rPr>
  </w:style>
  <w:style w:type="paragraph" w:customStyle="1" w:styleId="3">
    <w:name w:val="3 Назва"/>
    <w:basedOn w:val="a3"/>
    <w:link w:val="30"/>
    <w:qFormat/>
    <w:rsid w:val="006372BE"/>
    <w:pPr>
      <w:spacing w:after="0"/>
      <w:jc w:val="center"/>
    </w:pPr>
    <w:rPr>
      <w:b/>
      <w:sz w:val="32"/>
      <w:szCs w:val="32"/>
      <w:lang w:val="uk-UA" w:eastAsia="x-none"/>
    </w:rPr>
  </w:style>
  <w:style w:type="character" w:customStyle="1" w:styleId="20">
    <w:name w:val="2 ПІБ Знак"/>
    <w:link w:val="2"/>
    <w:rsid w:val="006372BE"/>
    <w:rPr>
      <w:rFonts w:ascii="Times New Roman" w:eastAsia="Times New Roman" w:hAnsi="Times New Roman" w:cs="Times New Roman"/>
      <w:i/>
      <w:sz w:val="24"/>
      <w:szCs w:val="20"/>
      <w:lang w:val="uk-UA" w:eastAsia="x-none"/>
    </w:rPr>
  </w:style>
  <w:style w:type="paragraph" w:customStyle="1" w:styleId="4">
    <w:name w:val="4 Анотація"/>
    <w:basedOn w:val="a3"/>
    <w:link w:val="40"/>
    <w:qFormat/>
    <w:rsid w:val="006372BE"/>
    <w:pPr>
      <w:spacing w:after="0"/>
      <w:ind w:firstLine="720"/>
      <w:jc w:val="both"/>
    </w:pPr>
    <w:rPr>
      <w:i/>
      <w:sz w:val="20"/>
      <w:lang w:val="uk-UA" w:eastAsia="x-none"/>
    </w:rPr>
  </w:style>
  <w:style w:type="character" w:customStyle="1" w:styleId="30">
    <w:name w:val="3 Назва Знак"/>
    <w:link w:val="3"/>
    <w:rsid w:val="006372BE"/>
    <w:rPr>
      <w:rFonts w:ascii="Times New Roman" w:eastAsia="Times New Roman" w:hAnsi="Times New Roman" w:cs="Times New Roman"/>
      <w:b/>
      <w:sz w:val="32"/>
      <w:szCs w:val="32"/>
      <w:lang w:val="uk-UA" w:eastAsia="x-none"/>
    </w:rPr>
  </w:style>
  <w:style w:type="paragraph" w:customStyle="1" w:styleId="5">
    <w:name w:val="5 Текст"/>
    <w:basedOn w:val="a3"/>
    <w:link w:val="50"/>
    <w:qFormat/>
    <w:rsid w:val="006372BE"/>
    <w:pPr>
      <w:spacing w:after="0"/>
      <w:ind w:firstLine="284"/>
      <w:jc w:val="both"/>
    </w:pPr>
    <w:rPr>
      <w:szCs w:val="28"/>
      <w:lang w:val="uk-UA" w:eastAsia="x-none"/>
    </w:rPr>
  </w:style>
  <w:style w:type="character" w:customStyle="1" w:styleId="40">
    <w:name w:val="4 Анотація Знак"/>
    <w:link w:val="4"/>
    <w:rsid w:val="006372BE"/>
    <w:rPr>
      <w:rFonts w:ascii="Times New Roman" w:eastAsia="Times New Roman" w:hAnsi="Times New Roman" w:cs="Times New Roman"/>
      <w:i/>
      <w:sz w:val="20"/>
      <w:szCs w:val="24"/>
      <w:lang w:val="uk-UA" w:eastAsia="x-none"/>
    </w:rPr>
  </w:style>
  <w:style w:type="character" w:customStyle="1" w:styleId="50">
    <w:name w:val="5 Текст Знак"/>
    <w:link w:val="5"/>
    <w:rsid w:val="006372BE"/>
    <w:rPr>
      <w:rFonts w:ascii="Times New Roman" w:eastAsia="Times New Roman" w:hAnsi="Times New Roman" w:cs="Times New Roman"/>
      <w:sz w:val="24"/>
      <w:szCs w:val="28"/>
      <w:lang w:val="uk-UA" w:eastAsia="x-none"/>
    </w:rPr>
  </w:style>
  <w:style w:type="paragraph" w:customStyle="1" w:styleId="ListParagraph">
    <w:name w:val="List Paragraph"/>
    <w:basedOn w:val="a"/>
    <w:rsid w:val="006372BE"/>
    <w:pPr>
      <w:spacing w:line="360" w:lineRule="auto"/>
      <w:ind w:left="720" w:firstLine="709"/>
      <w:contextualSpacing/>
      <w:jc w:val="both"/>
    </w:pPr>
    <w:rPr>
      <w:sz w:val="28"/>
    </w:rPr>
  </w:style>
  <w:style w:type="paragraph" w:styleId="a3">
    <w:name w:val="Body Text"/>
    <w:basedOn w:val="a"/>
    <w:link w:val="a4"/>
    <w:uiPriority w:val="99"/>
    <w:semiHidden/>
    <w:unhideWhenUsed/>
    <w:rsid w:val="006372BE"/>
    <w:pPr>
      <w:spacing w:after="120"/>
    </w:pPr>
  </w:style>
  <w:style w:type="character" w:customStyle="1" w:styleId="a4">
    <w:name w:val="Основной текст Знак"/>
    <w:basedOn w:val="a0"/>
    <w:link w:val="a3"/>
    <w:uiPriority w:val="99"/>
    <w:semiHidden/>
    <w:rsid w:val="006372B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2.bin"/><Relationship Id="rId76" Type="http://schemas.openxmlformats.org/officeDocument/2006/relationships/oleObject" Target="embeddings/oleObject36.bin"/><Relationship Id="rId84" Type="http://schemas.openxmlformats.org/officeDocument/2006/relationships/oleObject" Target="embeddings/oleObject40.bin"/><Relationship Id="rId89"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8.wmf"/><Relationship Id="rId87" Type="http://schemas.openxmlformats.org/officeDocument/2006/relationships/image" Target="media/image42.wmf"/><Relationship Id="rId5" Type="http://schemas.openxmlformats.org/officeDocument/2006/relationships/image" Target="media/image1.wmf"/><Relationship Id="rId61" Type="http://schemas.openxmlformats.org/officeDocument/2006/relationships/image" Target="media/image29.wmf"/><Relationship Id="rId82" Type="http://schemas.openxmlformats.org/officeDocument/2006/relationships/oleObject" Target="embeddings/oleObject39.bin"/><Relationship Id="rId90" Type="http://schemas.openxmlformats.org/officeDocument/2006/relationships/theme" Target="theme/theme1.xml"/><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1.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1216</Words>
  <Characters>6932</Characters>
  <Application>Microsoft Office Word</Application>
  <DocSecurity>0</DocSecurity>
  <Lines>57</Lines>
  <Paragraphs>16</Paragraphs>
  <ScaleCrop>false</ScaleCrop>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Алина</cp:lastModifiedBy>
  <cp:revision>2</cp:revision>
  <dcterms:created xsi:type="dcterms:W3CDTF">2016-07-25T08:02:00Z</dcterms:created>
  <dcterms:modified xsi:type="dcterms:W3CDTF">2016-07-25T08:03:00Z</dcterms:modified>
</cp:coreProperties>
</file>