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C8" w:rsidRPr="00BC72F8" w:rsidRDefault="00BC72F8" w:rsidP="00BC72F8">
      <w:pPr>
        <w:ind w:left="-567"/>
        <w:rPr>
          <w:rFonts w:ascii="Times New Roman" w:hAnsi="Times New Roman" w:cs="Times New Roman"/>
          <w:sz w:val="24"/>
          <w:lang w:val="uk-UA"/>
        </w:rPr>
      </w:pPr>
      <w:r w:rsidRPr="00BC72F8">
        <w:rPr>
          <w:rFonts w:ascii="Times New Roman" w:hAnsi="Times New Roman" w:cs="Times New Roman"/>
          <w:sz w:val="24"/>
          <w:lang w:val="uk-UA"/>
        </w:rPr>
        <w:t xml:space="preserve">Жукова Т.В. Роль іноземної мови у формуванні професійної компетенції майбутнього фахівця аграрної сфери / Т.В. Жукова // Матеріали Міжнародної науково-практичної конференції </w:t>
      </w:r>
      <w:r w:rsidRPr="00BC72F8">
        <w:rPr>
          <w:rFonts w:ascii="Times New Roman" w:hAnsi="Times New Roman" w:cs="Times New Roman"/>
          <w:bCs/>
          <w:sz w:val="24"/>
          <w:lang w:val="uk-UA"/>
        </w:rPr>
        <w:t xml:space="preserve">«Іноземні мови як засіб реалізації </w:t>
      </w:r>
      <w:proofErr w:type="spellStart"/>
      <w:r w:rsidRPr="00BC72F8">
        <w:rPr>
          <w:rFonts w:ascii="Times New Roman" w:hAnsi="Times New Roman" w:cs="Times New Roman"/>
          <w:bCs/>
          <w:sz w:val="24"/>
          <w:lang w:val="uk-UA"/>
        </w:rPr>
        <w:t>міжпредметних</w:t>
      </w:r>
      <w:proofErr w:type="spellEnd"/>
      <w:r w:rsidRPr="00BC72F8">
        <w:rPr>
          <w:rFonts w:ascii="Times New Roman" w:hAnsi="Times New Roman" w:cs="Times New Roman"/>
          <w:bCs/>
          <w:sz w:val="24"/>
          <w:lang w:val="uk-UA"/>
        </w:rPr>
        <w:t xml:space="preserve"> зв'язків у професійній підготовці майбутніх аграріїв» </w:t>
      </w:r>
      <w:r w:rsidRPr="00BC72F8">
        <w:rPr>
          <w:rFonts w:ascii="Times New Roman" w:hAnsi="Times New Roman" w:cs="Times New Roman"/>
          <w:sz w:val="24"/>
          <w:lang w:val="uk-UA"/>
        </w:rPr>
        <w:t xml:space="preserve">/ За </w:t>
      </w:r>
      <w:proofErr w:type="spellStart"/>
      <w:r w:rsidRPr="00BC72F8">
        <w:rPr>
          <w:rFonts w:ascii="Times New Roman" w:hAnsi="Times New Roman" w:cs="Times New Roman"/>
          <w:sz w:val="24"/>
          <w:lang w:val="uk-UA"/>
        </w:rPr>
        <w:t>заг</w:t>
      </w:r>
      <w:proofErr w:type="spellEnd"/>
      <w:r w:rsidRPr="00BC72F8">
        <w:rPr>
          <w:rFonts w:ascii="Times New Roman" w:hAnsi="Times New Roman" w:cs="Times New Roman"/>
          <w:sz w:val="24"/>
          <w:lang w:val="uk-UA"/>
        </w:rPr>
        <w:t xml:space="preserve">. ред. д. </w:t>
      </w:r>
      <w:proofErr w:type="spellStart"/>
      <w:r w:rsidRPr="00BC72F8">
        <w:rPr>
          <w:rFonts w:ascii="Times New Roman" w:hAnsi="Times New Roman" w:cs="Times New Roman"/>
          <w:sz w:val="24"/>
          <w:lang w:val="uk-UA"/>
        </w:rPr>
        <w:t>екон.н</w:t>
      </w:r>
      <w:proofErr w:type="spellEnd"/>
      <w:r w:rsidRPr="00BC72F8">
        <w:rPr>
          <w:rFonts w:ascii="Times New Roman" w:hAnsi="Times New Roman" w:cs="Times New Roman"/>
          <w:sz w:val="24"/>
          <w:lang w:val="uk-UA"/>
        </w:rPr>
        <w:t>. Даниленко А.С.– Біла Церква, 26-27 жовтня 2012. – С. 16-18.</w:t>
      </w:r>
    </w:p>
    <w:p w:rsidR="00BC72F8" w:rsidRDefault="00BC72F8" w:rsidP="00BC72F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72F8" w:rsidRPr="00BC72F8" w:rsidRDefault="00BC72F8" w:rsidP="00BC72F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2F8">
        <w:rPr>
          <w:rFonts w:ascii="Times New Roman" w:hAnsi="Times New Roman" w:cs="Times New Roman"/>
          <w:b/>
          <w:sz w:val="28"/>
          <w:szCs w:val="28"/>
          <w:lang w:val="uk-UA"/>
        </w:rPr>
        <w:t>УДК 378.016</w:t>
      </w:r>
    </w:p>
    <w:p w:rsidR="00BC72F8" w:rsidRPr="00BC72F8" w:rsidRDefault="00BC72F8" w:rsidP="00BC72F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2F8">
        <w:rPr>
          <w:rFonts w:ascii="Times New Roman" w:hAnsi="Times New Roman" w:cs="Times New Roman"/>
          <w:b/>
          <w:sz w:val="28"/>
          <w:szCs w:val="28"/>
          <w:lang w:val="uk-UA"/>
        </w:rPr>
        <w:t>Жукова Т.В.,</w:t>
      </w:r>
      <w:r w:rsidRPr="00BC72F8">
        <w:rPr>
          <w:rFonts w:ascii="Times New Roman" w:hAnsi="Times New Roman" w:cs="Times New Roman"/>
          <w:sz w:val="28"/>
          <w:szCs w:val="28"/>
          <w:lang w:val="uk-UA"/>
        </w:rPr>
        <w:t xml:space="preserve"> старший викладач  </w:t>
      </w:r>
      <w:r w:rsidRPr="00BC72F8">
        <w:rPr>
          <w:rStyle w:val="a4"/>
          <w:rFonts w:ascii="Times New Roman" w:hAnsi="Times New Roman" w:cs="Times New Roman"/>
          <w:bCs/>
          <w:i w:val="0"/>
          <w:sz w:val="28"/>
          <w:szCs w:val="28"/>
          <w:lang w:val="uk-UA"/>
        </w:rPr>
        <w:t>кафедри іноземних мов</w:t>
      </w:r>
      <w:r w:rsidRPr="00BC72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C72F8" w:rsidRPr="00BC72F8" w:rsidRDefault="00BC72F8" w:rsidP="00BC72F8">
      <w:pPr>
        <w:pStyle w:val="a3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BC72F8">
        <w:rPr>
          <w:i/>
          <w:lang w:val="uk-UA"/>
        </w:rPr>
        <w:t xml:space="preserve"> </w:t>
      </w:r>
      <w:r w:rsidRPr="00BC72F8">
        <w:rPr>
          <w:rStyle w:val="a4"/>
          <w:bCs/>
          <w:sz w:val="28"/>
          <w:szCs w:val="28"/>
          <w:lang w:val="uk-UA"/>
        </w:rPr>
        <w:t>Таврійський   державний агротехнологічний університет</w:t>
      </w:r>
    </w:p>
    <w:p w:rsidR="00BC72F8" w:rsidRPr="00BC72F8" w:rsidRDefault="00BC72F8" w:rsidP="00BC72F8">
      <w:pPr>
        <w:spacing w:line="360" w:lineRule="auto"/>
        <w:rPr>
          <w:rFonts w:ascii="Times New Roman" w:hAnsi="Times New Roman" w:cs="Times New Roman"/>
          <w:b/>
          <w:iCs/>
          <w:caps/>
          <w:sz w:val="28"/>
          <w:szCs w:val="28"/>
          <w:lang w:val="uk-UA"/>
        </w:rPr>
      </w:pPr>
      <w:r w:rsidRPr="00BC72F8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Роль іноземної мови </w:t>
      </w:r>
      <w:r w:rsidRPr="00BC72F8">
        <w:rPr>
          <w:rFonts w:ascii="Times New Roman" w:hAnsi="Times New Roman" w:cs="Times New Roman"/>
          <w:b/>
          <w:iCs/>
          <w:caps/>
          <w:sz w:val="28"/>
          <w:szCs w:val="28"/>
          <w:lang w:val="uk-UA"/>
        </w:rPr>
        <w:t>у формуванні професійної компетенції майбутнього фахівця аграрної сфери</w:t>
      </w:r>
    </w:p>
    <w:p w:rsidR="00BC72F8" w:rsidRPr="00BC72F8" w:rsidRDefault="00BC72F8" w:rsidP="00BC72F8">
      <w:pPr>
        <w:spacing w:line="360" w:lineRule="auto"/>
        <w:rPr>
          <w:rFonts w:ascii="Times New Roman" w:hAnsi="Times New Roman" w:cs="Times New Roman"/>
          <w:b/>
          <w:iCs/>
          <w:caps/>
          <w:sz w:val="28"/>
          <w:szCs w:val="28"/>
          <w:lang w:val="uk-UA"/>
        </w:rPr>
      </w:pPr>
    </w:p>
    <w:p w:rsidR="00BC72F8" w:rsidRPr="00BC72F8" w:rsidRDefault="00BC72F8" w:rsidP="00BC72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C72F8">
        <w:rPr>
          <w:sz w:val="28"/>
          <w:szCs w:val="28"/>
          <w:lang w:val="uk-UA"/>
        </w:rPr>
        <w:t>Глобалізація та європейська інтеграція України, інтеграційні й міграційні процеси вимагають володіння іноземними мовами як засобом спілкування та вирішення спільних проблем, тому  панування мови передбачає не тільки знання лексичного запасу, граматичних структур тощо, але й наявність професійно спрямованої іншомовної компетентності для успішного виконання подальшої професійної діяльності.</w:t>
      </w:r>
    </w:p>
    <w:p w:rsidR="00BC72F8" w:rsidRPr="00BC72F8" w:rsidRDefault="00BC72F8" w:rsidP="00BC72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C72F8">
        <w:rPr>
          <w:sz w:val="28"/>
          <w:szCs w:val="28"/>
        </w:rPr>
        <w:t>Мовна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освіта</w:t>
      </w:r>
      <w:proofErr w:type="spellEnd"/>
      <w:r w:rsidRPr="00BC72F8">
        <w:rPr>
          <w:sz w:val="28"/>
          <w:szCs w:val="28"/>
        </w:rPr>
        <w:t xml:space="preserve"> на </w:t>
      </w:r>
      <w:proofErr w:type="spellStart"/>
      <w:proofErr w:type="gramStart"/>
      <w:r w:rsidRPr="00BC72F8">
        <w:rPr>
          <w:sz w:val="28"/>
          <w:szCs w:val="28"/>
        </w:rPr>
        <w:t>р</w:t>
      </w:r>
      <w:proofErr w:type="gramEnd"/>
      <w:r w:rsidRPr="00BC72F8">
        <w:rPr>
          <w:sz w:val="28"/>
          <w:szCs w:val="28"/>
        </w:rPr>
        <w:t>івні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державних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документів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визнана</w:t>
      </w:r>
      <w:proofErr w:type="spellEnd"/>
      <w:r w:rsidRPr="00BC72F8">
        <w:rPr>
          <w:sz w:val="28"/>
          <w:szCs w:val="28"/>
        </w:rPr>
        <w:t xml:space="preserve"> одним </w:t>
      </w:r>
      <w:proofErr w:type="spellStart"/>
      <w:r w:rsidRPr="00BC72F8">
        <w:rPr>
          <w:sz w:val="28"/>
          <w:szCs w:val="28"/>
        </w:rPr>
        <w:t>із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найголовніших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складників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вищої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освіти</w:t>
      </w:r>
      <w:proofErr w:type="spellEnd"/>
      <w:r w:rsidRPr="00BC72F8">
        <w:rPr>
          <w:sz w:val="28"/>
          <w:szCs w:val="28"/>
        </w:rPr>
        <w:t xml:space="preserve">. Без </w:t>
      </w:r>
      <w:proofErr w:type="spellStart"/>
      <w:r w:rsidRPr="00BC72F8">
        <w:rPr>
          <w:sz w:val="28"/>
          <w:szCs w:val="28"/>
        </w:rPr>
        <w:t>володіння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іноземними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мовами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неможливо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реалізувати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proofErr w:type="gramStart"/>
      <w:r w:rsidRPr="00BC72F8">
        <w:rPr>
          <w:sz w:val="28"/>
          <w:szCs w:val="28"/>
        </w:rPr>
        <w:t>соц</w:t>
      </w:r>
      <w:proofErr w:type="gramEnd"/>
      <w:r w:rsidRPr="00BC72F8">
        <w:rPr>
          <w:sz w:val="28"/>
          <w:szCs w:val="28"/>
        </w:rPr>
        <w:t>іальну</w:t>
      </w:r>
      <w:proofErr w:type="spellEnd"/>
      <w:r w:rsidRPr="00BC72F8">
        <w:rPr>
          <w:sz w:val="28"/>
          <w:szCs w:val="28"/>
        </w:rPr>
        <w:t xml:space="preserve"> та </w:t>
      </w:r>
      <w:proofErr w:type="spellStart"/>
      <w:r w:rsidRPr="00BC72F8">
        <w:rPr>
          <w:sz w:val="28"/>
          <w:szCs w:val="28"/>
        </w:rPr>
        <w:t>професійну</w:t>
      </w:r>
      <w:proofErr w:type="spellEnd"/>
      <w:r w:rsidRPr="00BC72F8">
        <w:rPr>
          <w:b/>
          <w:bCs/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мобільність</w:t>
      </w:r>
      <w:proofErr w:type="spellEnd"/>
      <w:r w:rsidRPr="00BC72F8">
        <w:rPr>
          <w:sz w:val="28"/>
          <w:szCs w:val="28"/>
        </w:rPr>
        <w:t xml:space="preserve"> </w:t>
      </w:r>
      <w:proofErr w:type="spellStart"/>
      <w:r w:rsidRPr="00BC72F8">
        <w:rPr>
          <w:sz w:val="28"/>
          <w:szCs w:val="28"/>
        </w:rPr>
        <w:t>людини</w:t>
      </w:r>
      <w:proofErr w:type="spellEnd"/>
      <w:r w:rsidRPr="00BC72F8">
        <w:rPr>
          <w:sz w:val="28"/>
          <w:szCs w:val="28"/>
        </w:rPr>
        <w:t>.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їхньому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функціонуванню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культурному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розмаї</w:t>
      </w:r>
      <w:proofErr w:type="gramStart"/>
      <w:r w:rsidRPr="00BC72F8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середовищ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>.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72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Загальноєвропейським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Рекомендаціям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змінам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національній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започатковано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BC72F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lastRenderedPageBreak/>
        <w:t>освіти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r w:rsidRPr="00BC72F8">
        <w:rPr>
          <w:rFonts w:ascii="Times New Roman" w:hAnsi="Times New Roman" w:cs="Times New Roman"/>
          <w:sz w:val="28"/>
          <w:szCs w:val="28"/>
          <w:lang w:val="en-US"/>
        </w:rPr>
        <w:t>ESP</w:t>
      </w:r>
      <w:r w:rsidRPr="00BC72F8">
        <w:rPr>
          <w:rFonts w:ascii="Times New Roman" w:hAnsi="Times New Roman" w:cs="Times New Roman"/>
          <w:sz w:val="28"/>
          <w:szCs w:val="28"/>
        </w:rPr>
        <w:t xml:space="preserve"> (</w:t>
      </w:r>
      <w:r w:rsidRPr="00BC72F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r w:rsidRPr="00BC72F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r w:rsidRPr="00BC72F8"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r w:rsidRPr="00BC72F8">
        <w:rPr>
          <w:rFonts w:ascii="Times New Roman" w:hAnsi="Times New Roman" w:cs="Times New Roman"/>
          <w:sz w:val="28"/>
          <w:szCs w:val="28"/>
          <w:lang w:val="en-US"/>
        </w:rPr>
        <w:t>Purposes</w:t>
      </w:r>
      <w:r w:rsidRPr="00BC72F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стандартизовану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базу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університетських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конкурентоздатності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ідвищує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Іншомовна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складових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Метою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студентам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набути як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досвідченого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утруднень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практично все,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чує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аргументований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зв’язній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Користувач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 детально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висловлюватись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F8">
        <w:rPr>
          <w:rFonts w:ascii="Times New Roman" w:hAnsi="Times New Roman" w:cs="Times New Roman"/>
          <w:color w:val="000000"/>
          <w:spacing w:val="-9"/>
          <w:sz w:val="28"/>
          <w:szCs w:val="28"/>
        </w:rPr>
        <w:t> 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Майбутнім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фахівцям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аграрних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фахово-спрямованими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специфічному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оточенні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2F8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іншомовної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результату. </w:t>
      </w:r>
      <w:proofErr w:type="gram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професійно-спрямованої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lastRenderedPageBreak/>
        <w:t>передбачає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мовленнєвих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2F8" w:rsidRPr="00BC72F8" w:rsidRDefault="00BC72F8" w:rsidP="00BC72F8">
      <w:pPr>
        <w:shd w:val="clear" w:color="auto" w:fill="FFFFFF"/>
        <w:tabs>
          <w:tab w:val="left" w:pos="850"/>
        </w:tabs>
        <w:spacing w:line="360" w:lineRule="auto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72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pacing w:val="-2"/>
          <w:sz w:val="28"/>
          <w:szCs w:val="28"/>
        </w:rPr>
        <w:t>професійної</w:t>
      </w:r>
      <w:proofErr w:type="spellEnd"/>
      <w:r w:rsidRPr="00BC72F8">
        <w:rPr>
          <w:rFonts w:ascii="Times New Roman" w:hAnsi="Times New Roman" w:cs="Times New Roman"/>
          <w:spacing w:val="-2"/>
          <w:sz w:val="28"/>
          <w:szCs w:val="28"/>
        </w:rPr>
        <w:t xml:space="preserve"> лексики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здійс</w:t>
      </w:r>
      <w:r w:rsidRPr="00BC72F8">
        <w:rPr>
          <w:rFonts w:ascii="Times New Roman" w:hAnsi="Times New Roman" w:cs="Times New Roman"/>
          <w:sz w:val="28"/>
          <w:szCs w:val="28"/>
        </w:rPr>
        <w:softHyphen/>
        <w:t>нювати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комунікативним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відібраних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відбу</w:t>
      </w:r>
      <w:r w:rsidRPr="00BC72F8">
        <w:rPr>
          <w:rFonts w:ascii="Times New Roman" w:hAnsi="Times New Roman" w:cs="Times New Roman"/>
          <w:sz w:val="28"/>
          <w:szCs w:val="28"/>
        </w:rPr>
        <w:softHyphen/>
        <w:t>вається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зарубіжними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партнерами.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лексикою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виявлені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раціональні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ефективні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лексичних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Лексичні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охоплювати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слова –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виникати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текстах,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усному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мовленні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>.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2F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фаховою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лексикою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введенню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мікроконтекстах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макроконтекстах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72F8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можливого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контексту для нового слова),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стимулюють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синтаксичних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асоціативних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вільній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72F8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найбільшого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словосполучень</w:t>
      </w:r>
      <w:proofErr w:type="spellEnd"/>
      <w:proofErr w:type="gram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словом).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лексичні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ідкріплені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асоціативними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зв’язками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лексичні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засвоюються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>.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F8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лексики повинна бути </w:t>
      </w:r>
      <w:proofErr w:type="spellStart"/>
      <w:proofErr w:type="gramStart"/>
      <w:r w:rsidRPr="00BC72F8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BC72F8">
        <w:rPr>
          <w:rFonts w:ascii="Times New Roman" w:hAnsi="Times New Roman" w:cs="Times New Roman"/>
          <w:sz w:val="28"/>
          <w:szCs w:val="28"/>
        </w:rPr>
        <w:t>ідовною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будуватися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операційних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організованою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серію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повторність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циклічність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контроль до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>.</w:t>
      </w:r>
    </w:p>
    <w:p w:rsidR="00BC72F8" w:rsidRPr="00BC72F8" w:rsidRDefault="00BC72F8" w:rsidP="00BC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перш за все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комунікативності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lastRenderedPageBreak/>
        <w:t>некомунікативні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умовно-комунікативні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формують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говорінні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обумовленим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вправам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приблизити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2F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C72F8">
        <w:rPr>
          <w:rFonts w:ascii="Times New Roman" w:hAnsi="Times New Roman" w:cs="Times New Roman"/>
          <w:sz w:val="28"/>
          <w:szCs w:val="28"/>
        </w:rPr>
        <w:t xml:space="preserve"> до реального.</w:t>
      </w:r>
    </w:p>
    <w:p w:rsidR="00BC72F8" w:rsidRPr="00BC72F8" w:rsidRDefault="00BC72F8" w:rsidP="00BC72F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C72F8">
        <w:rPr>
          <w:sz w:val="28"/>
          <w:szCs w:val="28"/>
          <w:lang w:val="uk-UA"/>
        </w:rPr>
        <w:t xml:space="preserve">Розроблені форми і методи проведення занять з дисципліни «Іноземна мова» (за професійним спрямуванням) з опорою на </w:t>
      </w:r>
      <w:proofErr w:type="spellStart"/>
      <w:r w:rsidRPr="00BC72F8">
        <w:rPr>
          <w:sz w:val="28"/>
          <w:szCs w:val="28"/>
          <w:lang w:val="uk-UA"/>
        </w:rPr>
        <w:t>міжпредметну</w:t>
      </w:r>
      <w:proofErr w:type="spellEnd"/>
      <w:r w:rsidRPr="00BC72F8">
        <w:rPr>
          <w:sz w:val="28"/>
          <w:szCs w:val="28"/>
          <w:lang w:val="uk-UA"/>
        </w:rPr>
        <w:t xml:space="preserve"> координацію та інноваційне навчання (презентації, метод проектів, мозкова атака, кейс-метод, рольові ігри тощо) є важливим компонентом формування </w:t>
      </w:r>
      <w:proofErr w:type="spellStart"/>
      <w:r w:rsidRPr="00BC72F8">
        <w:rPr>
          <w:sz w:val="28"/>
          <w:szCs w:val="28"/>
        </w:rPr>
        <w:t>професійної</w:t>
      </w:r>
      <w:proofErr w:type="spellEnd"/>
      <w:r w:rsidRPr="00BC72F8">
        <w:rPr>
          <w:sz w:val="28"/>
          <w:szCs w:val="28"/>
          <w:lang w:val="uk-UA"/>
        </w:rPr>
        <w:t xml:space="preserve"> компетенції студентів аграрних спеціальностей. </w:t>
      </w:r>
    </w:p>
    <w:p w:rsidR="00BC72F8" w:rsidRPr="00BC72F8" w:rsidRDefault="00BC72F8" w:rsidP="00BC72F8">
      <w:pPr>
        <w:ind w:left="-567"/>
        <w:rPr>
          <w:rFonts w:ascii="Times New Roman" w:hAnsi="Times New Roman" w:cs="Times New Roman"/>
          <w:sz w:val="24"/>
          <w:lang w:val="uk-UA"/>
        </w:rPr>
      </w:pPr>
    </w:p>
    <w:sectPr w:rsidR="00BC72F8" w:rsidRPr="00BC72F8" w:rsidSect="00EA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2F8"/>
    <w:rsid w:val="001B36EE"/>
    <w:rsid w:val="00704CEA"/>
    <w:rsid w:val="00BC72F8"/>
    <w:rsid w:val="00EA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C7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895</Words>
  <Characters>5102</Characters>
  <Application>Microsoft Office Word</Application>
  <DocSecurity>0</DocSecurity>
  <Lines>42</Lines>
  <Paragraphs>11</Paragraphs>
  <ScaleCrop>false</ScaleCrop>
  <Company>XTreme.ws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2016-06-02T16:37:00Z</dcterms:created>
  <dcterms:modified xsi:type="dcterms:W3CDTF">2016-06-02T16:39:00Z</dcterms:modified>
</cp:coreProperties>
</file>