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80" w:rsidRPr="00A6042C" w:rsidRDefault="00036538" w:rsidP="00A6042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="00401380" w:rsidRPr="00A6042C">
        <w:rPr>
          <w:rFonts w:ascii="Times New Roman" w:hAnsi="Times New Roman"/>
          <w:b/>
          <w:i/>
          <w:sz w:val="24"/>
          <w:szCs w:val="24"/>
        </w:rPr>
        <w:t xml:space="preserve">ДК </w:t>
      </w:r>
      <w:r w:rsidR="007F24F7">
        <w:rPr>
          <w:rFonts w:ascii="Times New Roman" w:hAnsi="Times New Roman"/>
          <w:b/>
          <w:i/>
          <w:sz w:val="24"/>
          <w:szCs w:val="24"/>
          <w:lang w:val="ru-RU"/>
        </w:rPr>
        <w:t>338.</w:t>
      </w:r>
      <w:r w:rsidR="007F24F7">
        <w:rPr>
          <w:rFonts w:ascii="Times New Roman" w:hAnsi="Times New Roman"/>
          <w:b/>
          <w:i/>
          <w:sz w:val="24"/>
          <w:szCs w:val="24"/>
        </w:rPr>
        <w:t>436.33::332.146:330.322</w:t>
      </w:r>
      <w:r w:rsidR="00401380" w:rsidRPr="00A6042C">
        <w:rPr>
          <w:rFonts w:ascii="Times New Roman" w:hAnsi="Times New Roman"/>
          <w:b/>
          <w:i/>
          <w:sz w:val="24"/>
          <w:szCs w:val="24"/>
        </w:rPr>
        <w:t>(477.64)</w:t>
      </w:r>
    </w:p>
    <w:p w:rsidR="00401380" w:rsidRDefault="00401380" w:rsidP="00A6042C">
      <w:pPr>
        <w:pStyle w:val="1"/>
      </w:pPr>
      <w:r>
        <w:t xml:space="preserve"> </w:t>
      </w:r>
      <w:proofErr w:type="spellStart"/>
      <w:r>
        <w:t>Почерніна</w:t>
      </w:r>
      <w:proofErr w:type="spellEnd"/>
      <w:r>
        <w:t xml:space="preserve"> Н. В. </w:t>
      </w:r>
    </w:p>
    <w:p w:rsidR="00401380" w:rsidRPr="00EF382A" w:rsidRDefault="00401380" w:rsidP="00A6042C">
      <w:pPr>
        <w:pStyle w:val="3"/>
        <w:jc w:val="right"/>
      </w:pPr>
      <w:proofErr w:type="spellStart"/>
      <w:r w:rsidRPr="00EF382A">
        <w:t>к.е.н</w:t>
      </w:r>
      <w:proofErr w:type="spellEnd"/>
      <w:r w:rsidRPr="00EF382A">
        <w:t xml:space="preserve">., </w:t>
      </w:r>
    </w:p>
    <w:p w:rsidR="00401380" w:rsidRDefault="00401380" w:rsidP="00A6042C">
      <w:pPr>
        <w:pStyle w:val="3"/>
        <w:jc w:val="right"/>
        <w:rPr>
          <w:sz w:val="28"/>
        </w:rPr>
      </w:pPr>
      <w:r>
        <w:t>Таврійський державний агротехнологічний університет</w:t>
      </w:r>
    </w:p>
    <w:p w:rsidR="00401380" w:rsidRDefault="00401380" w:rsidP="00A6042C">
      <w:pPr>
        <w:spacing w:after="0" w:line="240" w:lineRule="auto"/>
        <w:jc w:val="right"/>
      </w:pPr>
    </w:p>
    <w:p w:rsidR="00401380" w:rsidRPr="00EF382A" w:rsidRDefault="00401380" w:rsidP="00A6042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АПК РЕГІОНУ В СВІТЛІ ІНВЕСТИЦІЙНОЇ СТРАТЕГІЇ РОЗВИТКУ ЗАПОРІЗЬКОЇ ОБЛАСТІ  </w:t>
      </w:r>
    </w:p>
    <w:p w:rsidR="00401380" w:rsidRDefault="00401380" w:rsidP="00A6042C">
      <w:pPr>
        <w:spacing w:after="0" w:line="240" w:lineRule="auto"/>
      </w:pPr>
    </w:p>
    <w:p w:rsidR="00401380" w:rsidRPr="00A6042C" w:rsidRDefault="00401380" w:rsidP="00A6042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6042C">
        <w:rPr>
          <w:rFonts w:ascii="Times New Roman" w:hAnsi="Times New Roman"/>
        </w:rPr>
        <w:tab/>
      </w:r>
      <w:r w:rsidRPr="00A6042C">
        <w:rPr>
          <w:rFonts w:ascii="Times New Roman" w:hAnsi="Times New Roman"/>
          <w:b/>
          <w:i/>
          <w:sz w:val="24"/>
          <w:szCs w:val="24"/>
        </w:rPr>
        <w:t>Анотація</w:t>
      </w:r>
    </w:p>
    <w:p w:rsidR="00401380" w:rsidRPr="00A6042C" w:rsidRDefault="00401380" w:rsidP="00A6042C">
      <w:pPr>
        <w:pStyle w:val="2"/>
        <w:ind w:firstLine="720"/>
        <w:jc w:val="both"/>
        <w:rPr>
          <w:i/>
          <w:sz w:val="24"/>
        </w:rPr>
      </w:pPr>
      <w:proofErr w:type="spellStart"/>
      <w:r w:rsidRPr="00A6042C">
        <w:rPr>
          <w:i/>
          <w:sz w:val="24"/>
        </w:rPr>
        <w:t>Почерніна</w:t>
      </w:r>
      <w:proofErr w:type="spellEnd"/>
      <w:r w:rsidRPr="00A6042C">
        <w:rPr>
          <w:i/>
          <w:sz w:val="24"/>
        </w:rPr>
        <w:t xml:space="preserve"> Н. В.</w:t>
      </w:r>
      <w:r w:rsidRPr="00A6042C">
        <w:rPr>
          <w:b w:val="0"/>
          <w:i/>
          <w:sz w:val="24"/>
        </w:rPr>
        <w:t xml:space="preserve"> </w:t>
      </w:r>
      <w:r>
        <w:rPr>
          <w:i/>
          <w:sz w:val="24"/>
        </w:rPr>
        <w:t>АПК регіону в світлі інвестиційної стратегії</w:t>
      </w:r>
      <w:r w:rsidRPr="00A6042C">
        <w:rPr>
          <w:i/>
          <w:sz w:val="24"/>
        </w:rPr>
        <w:t xml:space="preserve"> Запорізької області.</w:t>
      </w:r>
    </w:p>
    <w:p w:rsidR="00401380" w:rsidRPr="00A6042C" w:rsidRDefault="00D64BAC" w:rsidP="00A604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Дається характеристика</w:t>
      </w:r>
      <w:r w:rsidR="007226C0">
        <w:rPr>
          <w:rFonts w:ascii="Times New Roman" w:hAnsi="Times New Roman"/>
          <w:i/>
          <w:sz w:val="24"/>
          <w:szCs w:val="24"/>
        </w:rPr>
        <w:t xml:space="preserve"> інвестиційн</w:t>
      </w:r>
      <w:r>
        <w:rPr>
          <w:rFonts w:ascii="Times New Roman" w:hAnsi="Times New Roman"/>
          <w:i/>
          <w:sz w:val="24"/>
          <w:szCs w:val="24"/>
        </w:rPr>
        <w:t>ого</w:t>
      </w:r>
      <w:r w:rsidR="007226C0">
        <w:rPr>
          <w:rFonts w:ascii="Times New Roman" w:hAnsi="Times New Roman"/>
          <w:i/>
          <w:sz w:val="24"/>
          <w:szCs w:val="24"/>
        </w:rPr>
        <w:t xml:space="preserve"> потенціал</w:t>
      </w:r>
      <w:r>
        <w:rPr>
          <w:rFonts w:ascii="Times New Roman" w:hAnsi="Times New Roman"/>
          <w:i/>
          <w:sz w:val="24"/>
          <w:szCs w:val="24"/>
        </w:rPr>
        <w:t>у</w:t>
      </w:r>
      <w:r w:rsidR="007226C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агропромислового комплексу</w:t>
      </w:r>
      <w:r w:rsidR="007226C0">
        <w:rPr>
          <w:rFonts w:ascii="Times New Roman" w:hAnsi="Times New Roman"/>
          <w:i/>
          <w:sz w:val="24"/>
          <w:szCs w:val="24"/>
        </w:rPr>
        <w:t xml:space="preserve"> Запорізької області</w:t>
      </w:r>
      <w:r w:rsidR="00401380" w:rsidRPr="00A6042C">
        <w:rPr>
          <w:rFonts w:ascii="Times New Roman" w:hAnsi="Times New Roman"/>
          <w:i/>
          <w:sz w:val="24"/>
          <w:szCs w:val="24"/>
        </w:rPr>
        <w:t>.</w:t>
      </w:r>
    </w:p>
    <w:p w:rsidR="00401380" w:rsidRPr="00A6042C" w:rsidRDefault="00401380" w:rsidP="00A604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6042C">
        <w:rPr>
          <w:rFonts w:ascii="Times New Roman" w:hAnsi="Times New Roman"/>
          <w:b/>
          <w:i/>
          <w:sz w:val="24"/>
          <w:szCs w:val="24"/>
        </w:rPr>
        <w:t xml:space="preserve">Ключові слова: </w:t>
      </w:r>
      <w:r>
        <w:rPr>
          <w:rFonts w:ascii="Times New Roman" w:hAnsi="Times New Roman"/>
          <w:i/>
          <w:sz w:val="24"/>
          <w:szCs w:val="24"/>
        </w:rPr>
        <w:t>агропромисловий комплекс, інвестиційний потенціал, інвестиційна стратегія</w:t>
      </w:r>
      <w:r w:rsidRPr="00A6042C">
        <w:rPr>
          <w:rFonts w:ascii="Times New Roman" w:hAnsi="Times New Roman"/>
          <w:i/>
          <w:sz w:val="24"/>
          <w:szCs w:val="24"/>
        </w:rPr>
        <w:t>.</w:t>
      </w:r>
    </w:p>
    <w:p w:rsidR="00401380" w:rsidRDefault="00401380" w:rsidP="00A6042C">
      <w:pPr>
        <w:spacing w:after="0"/>
      </w:pPr>
    </w:p>
    <w:p w:rsidR="00401380" w:rsidRDefault="00401380" w:rsidP="00A6042C">
      <w:pPr>
        <w:spacing w:after="0"/>
      </w:pPr>
    </w:p>
    <w:p w:rsidR="00401380" w:rsidRDefault="00401380" w:rsidP="007536B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042C">
        <w:rPr>
          <w:rFonts w:ascii="Times New Roman" w:hAnsi="Times New Roman"/>
          <w:b/>
          <w:sz w:val="28"/>
          <w:szCs w:val="28"/>
        </w:rPr>
        <w:t>Постановка проблеми.</w:t>
      </w:r>
      <w:r w:rsidRPr="007226C0">
        <w:rPr>
          <w:rFonts w:ascii="Times New Roman" w:hAnsi="Times New Roman"/>
          <w:b/>
          <w:sz w:val="28"/>
          <w:szCs w:val="28"/>
        </w:rPr>
        <w:t xml:space="preserve">  </w:t>
      </w:r>
      <w:r w:rsidRPr="00F50485">
        <w:rPr>
          <w:rFonts w:ascii="Times New Roman" w:hAnsi="Times New Roman"/>
          <w:color w:val="000000"/>
          <w:sz w:val="28"/>
          <w:szCs w:val="28"/>
        </w:rPr>
        <w:t xml:space="preserve">Однією з передумов стабільного економічного розвитку </w:t>
      </w:r>
      <w:r w:rsidRPr="007226C0">
        <w:rPr>
          <w:rFonts w:ascii="Times New Roman" w:hAnsi="Times New Roman"/>
          <w:color w:val="000000"/>
          <w:sz w:val="28"/>
          <w:szCs w:val="28"/>
        </w:rPr>
        <w:t>У</w:t>
      </w:r>
      <w:r w:rsidRPr="00F50485">
        <w:rPr>
          <w:rFonts w:ascii="Times New Roman" w:hAnsi="Times New Roman"/>
          <w:color w:val="000000"/>
          <w:sz w:val="28"/>
          <w:szCs w:val="28"/>
        </w:rPr>
        <w:t>країни та її регіонів є</w:t>
      </w:r>
      <w:r w:rsidRPr="007226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активізація процесів інвестування в усіх сферах діяльності, у тому числі й в агропромисловому виробництві. </w:t>
      </w:r>
      <w:r w:rsidRPr="007536B0">
        <w:rPr>
          <w:rFonts w:ascii="Times New Roman" w:hAnsi="Times New Roman"/>
          <w:bCs/>
          <w:color w:val="000000"/>
          <w:sz w:val="28"/>
          <w:szCs w:val="28"/>
        </w:rPr>
        <w:t>Реструктуризація реального сектора економіки потребує залучення фінансових ресурсів.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Тому орієнтація вітчизняної економіки на реалізацію інвестиційної стратегії розвитку є об’єктивно обумовленою.</w:t>
      </w:r>
    </w:p>
    <w:p w:rsidR="00401380" w:rsidRPr="007536B0" w:rsidRDefault="00401380" w:rsidP="007536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B0">
        <w:rPr>
          <w:rFonts w:ascii="Times New Roman" w:hAnsi="Times New Roman"/>
          <w:bCs/>
          <w:color w:val="000000"/>
          <w:sz w:val="28"/>
          <w:szCs w:val="28"/>
        </w:rPr>
        <w:t xml:space="preserve">Агропромисловий комплекс </w:t>
      </w:r>
      <w:r>
        <w:rPr>
          <w:rFonts w:ascii="Times New Roman" w:hAnsi="Times New Roman"/>
          <w:bCs/>
          <w:color w:val="000000"/>
          <w:sz w:val="28"/>
          <w:szCs w:val="28"/>
        </w:rPr>
        <w:t>входить до</w:t>
      </w:r>
      <w:r w:rsidRPr="007536B0">
        <w:rPr>
          <w:rFonts w:ascii="Times New Roman" w:hAnsi="Times New Roman"/>
          <w:bCs/>
          <w:color w:val="000000"/>
          <w:sz w:val="28"/>
          <w:szCs w:val="28"/>
        </w:rPr>
        <w:t xml:space="preserve"> найбільших і </w:t>
      </w:r>
      <w:r w:rsidR="0074718F">
        <w:rPr>
          <w:rFonts w:ascii="Times New Roman" w:hAnsi="Times New Roman"/>
          <w:bCs/>
          <w:color w:val="000000"/>
          <w:sz w:val="28"/>
          <w:szCs w:val="28"/>
        </w:rPr>
        <w:t>най</w:t>
      </w:r>
      <w:r w:rsidRPr="007536B0">
        <w:rPr>
          <w:rFonts w:ascii="Times New Roman" w:hAnsi="Times New Roman"/>
          <w:bCs/>
          <w:color w:val="000000"/>
          <w:sz w:val="28"/>
          <w:szCs w:val="28"/>
        </w:rPr>
        <w:t>важлив</w:t>
      </w:r>
      <w:r w:rsidR="0074718F">
        <w:rPr>
          <w:rFonts w:ascii="Times New Roman" w:hAnsi="Times New Roman"/>
          <w:bCs/>
          <w:color w:val="000000"/>
          <w:sz w:val="28"/>
          <w:szCs w:val="28"/>
        </w:rPr>
        <w:t>іших</w:t>
      </w:r>
      <w:r w:rsidRPr="007536B0">
        <w:rPr>
          <w:rFonts w:ascii="Times New Roman" w:hAnsi="Times New Roman"/>
          <w:bCs/>
          <w:color w:val="000000"/>
          <w:sz w:val="28"/>
          <w:szCs w:val="28"/>
        </w:rPr>
        <w:t xml:space="preserve"> секторів економіки </w:t>
      </w:r>
      <w:r>
        <w:rPr>
          <w:rFonts w:ascii="Times New Roman" w:hAnsi="Times New Roman"/>
          <w:bCs/>
          <w:color w:val="000000"/>
          <w:sz w:val="28"/>
          <w:szCs w:val="28"/>
        </w:rPr>
        <w:t>Запорізької області.</w:t>
      </w:r>
      <w:r w:rsidRPr="007536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Він </w:t>
      </w:r>
      <w:r w:rsidRPr="007536B0">
        <w:rPr>
          <w:rFonts w:ascii="Times New Roman" w:hAnsi="Times New Roman"/>
          <w:bCs/>
          <w:color w:val="000000"/>
          <w:sz w:val="28"/>
          <w:szCs w:val="28"/>
        </w:rPr>
        <w:t>формує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7536B0">
        <w:rPr>
          <w:rFonts w:ascii="Times New Roman" w:hAnsi="Times New Roman"/>
          <w:bCs/>
          <w:color w:val="000000"/>
          <w:sz w:val="28"/>
          <w:szCs w:val="28"/>
        </w:rPr>
        <w:t xml:space="preserve"> частин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7536B0">
        <w:rPr>
          <w:rFonts w:ascii="Times New Roman" w:hAnsi="Times New Roman"/>
          <w:bCs/>
          <w:color w:val="000000"/>
          <w:sz w:val="28"/>
          <w:szCs w:val="28"/>
        </w:rPr>
        <w:t xml:space="preserve"> продовольчих ресурсів і майже 75% роздрібного товарообігу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[</w:t>
      </w:r>
      <w:r w:rsidR="00AC7024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>, с. 23]. У зв’язку з цим,</w:t>
      </w:r>
      <w:r w:rsidRPr="007226C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питання активізації інвестування саме в його підгалузях вважається першочерговим.   </w:t>
      </w:r>
    </w:p>
    <w:p w:rsidR="00401380" w:rsidRPr="007F24F7" w:rsidRDefault="00401380" w:rsidP="00DB66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042C">
        <w:rPr>
          <w:rFonts w:ascii="Times New Roman" w:hAnsi="Times New Roman"/>
          <w:b/>
          <w:sz w:val="28"/>
          <w:szCs w:val="28"/>
        </w:rPr>
        <w:t>Аналіз останніх досліджень та публікацій.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4605">
        <w:rPr>
          <w:rFonts w:ascii="Times New Roman" w:hAnsi="Times New Roman"/>
          <w:sz w:val="28"/>
          <w:szCs w:val="28"/>
        </w:rPr>
        <w:t xml:space="preserve">Проблема </w:t>
      </w:r>
      <w:r>
        <w:rPr>
          <w:rFonts w:ascii="Times New Roman" w:hAnsi="Times New Roman"/>
          <w:sz w:val="28"/>
          <w:szCs w:val="28"/>
        </w:rPr>
        <w:t>формування та використання інвестиційних ресурсів широко висвітлювалась у роботах вітчизняних та іноземних науковців, зокрема таких як</w:t>
      </w:r>
      <w:r w:rsidR="00DB66E3" w:rsidRPr="007F24F7">
        <w:rPr>
          <w:rFonts w:ascii="Times New Roman" w:hAnsi="Times New Roman"/>
          <w:sz w:val="28"/>
          <w:szCs w:val="28"/>
        </w:rPr>
        <w:t xml:space="preserve">  </w:t>
      </w:r>
      <w:r w:rsidR="00DB66E3">
        <w:rPr>
          <w:rFonts w:ascii="Times New Roman" w:hAnsi="Times New Roman"/>
          <w:sz w:val="28"/>
          <w:szCs w:val="28"/>
        </w:rPr>
        <w:t>Бланк І.</w:t>
      </w:r>
      <w:r w:rsidR="0074718F">
        <w:rPr>
          <w:rFonts w:ascii="Times New Roman" w:hAnsi="Times New Roman"/>
          <w:sz w:val="28"/>
          <w:szCs w:val="28"/>
        </w:rPr>
        <w:t xml:space="preserve"> </w:t>
      </w:r>
      <w:r w:rsidR="00DB66E3">
        <w:rPr>
          <w:rFonts w:ascii="Times New Roman" w:hAnsi="Times New Roman"/>
          <w:sz w:val="28"/>
          <w:szCs w:val="28"/>
        </w:rPr>
        <w:t xml:space="preserve">А., </w:t>
      </w:r>
      <w:proofErr w:type="spellStart"/>
      <w:r w:rsidR="00DB66E3">
        <w:rPr>
          <w:rFonts w:ascii="Times New Roman" w:hAnsi="Times New Roman"/>
          <w:sz w:val="28"/>
          <w:szCs w:val="28"/>
        </w:rPr>
        <w:t>Бочаров</w:t>
      </w:r>
      <w:proofErr w:type="spellEnd"/>
      <w:r w:rsidR="00DB66E3">
        <w:rPr>
          <w:rFonts w:ascii="Times New Roman" w:hAnsi="Times New Roman"/>
          <w:sz w:val="28"/>
          <w:szCs w:val="28"/>
        </w:rPr>
        <w:t xml:space="preserve"> В.</w:t>
      </w:r>
      <w:r w:rsidR="0074718F">
        <w:rPr>
          <w:rFonts w:ascii="Times New Roman" w:hAnsi="Times New Roman"/>
          <w:sz w:val="28"/>
          <w:szCs w:val="28"/>
        </w:rPr>
        <w:t xml:space="preserve"> </w:t>
      </w:r>
      <w:r w:rsidR="00DB66E3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="00DB66E3">
        <w:rPr>
          <w:rFonts w:ascii="Times New Roman" w:hAnsi="Times New Roman"/>
          <w:sz w:val="28"/>
          <w:szCs w:val="28"/>
        </w:rPr>
        <w:t>Гончаров</w:t>
      </w:r>
      <w:proofErr w:type="spellEnd"/>
      <w:r w:rsidR="00DB66E3">
        <w:rPr>
          <w:rFonts w:ascii="Times New Roman" w:hAnsi="Times New Roman"/>
          <w:sz w:val="28"/>
          <w:szCs w:val="28"/>
        </w:rPr>
        <w:t xml:space="preserve"> А.</w:t>
      </w:r>
      <w:r w:rsidR="0074718F">
        <w:rPr>
          <w:rFonts w:ascii="Times New Roman" w:hAnsi="Times New Roman"/>
          <w:sz w:val="28"/>
          <w:szCs w:val="28"/>
        </w:rPr>
        <w:t xml:space="preserve"> </w:t>
      </w:r>
      <w:r w:rsidR="00DB66E3">
        <w:rPr>
          <w:rFonts w:ascii="Times New Roman" w:hAnsi="Times New Roman"/>
          <w:sz w:val="28"/>
          <w:szCs w:val="28"/>
        </w:rPr>
        <w:t>Б., Губський Б.</w:t>
      </w:r>
      <w:r w:rsidR="0074718F">
        <w:rPr>
          <w:rFonts w:ascii="Times New Roman" w:hAnsi="Times New Roman"/>
          <w:sz w:val="28"/>
          <w:szCs w:val="28"/>
        </w:rPr>
        <w:t xml:space="preserve"> </w:t>
      </w:r>
      <w:r w:rsidR="00DB66E3">
        <w:rPr>
          <w:rFonts w:ascii="Times New Roman" w:hAnsi="Times New Roman"/>
          <w:sz w:val="28"/>
          <w:szCs w:val="28"/>
        </w:rPr>
        <w:t>В., Майорова Т.</w:t>
      </w:r>
      <w:r w:rsidR="0074718F">
        <w:rPr>
          <w:rFonts w:ascii="Times New Roman" w:hAnsi="Times New Roman"/>
          <w:sz w:val="28"/>
          <w:szCs w:val="28"/>
        </w:rPr>
        <w:t xml:space="preserve"> </w:t>
      </w:r>
      <w:r w:rsidR="00DB66E3">
        <w:rPr>
          <w:rFonts w:ascii="Times New Roman" w:hAnsi="Times New Roman"/>
          <w:sz w:val="28"/>
          <w:szCs w:val="28"/>
        </w:rPr>
        <w:t>В., Пересада А.</w:t>
      </w:r>
      <w:r w:rsidR="0074718F">
        <w:rPr>
          <w:rFonts w:ascii="Times New Roman" w:hAnsi="Times New Roman"/>
          <w:sz w:val="28"/>
          <w:szCs w:val="28"/>
        </w:rPr>
        <w:t xml:space="preserve"> </w:t>
      </w:r>
      <w:r w:rsidR="00DB66E3">
        <w:rPr>
          <w:rFonts w:ascii="Times New Roman" w:hAnsi="Times New Roman"/>
          <w:sz w:val="28"/>
          <w:szCs w:val="28"/>
        </w:rPr>
        <w:t xml:space="preserve">А., </w:t>
      </w:r>
      <w:proofErr w:type="spellStart"/>
      <w:r w:rsidR="00DB66E3">
        <w:rPr>
          <w:rFonts w:ascii="Times New Roman" w:hAnsi="Times New Roman"/>
          <w:sz w:val="28"/>
          <w:szCs w:val="28"/>
        </w:rPr>
        <w:t>Радіонова</w:t>
      </w:r>
      <w:proofErr w:type="spellEnd"/>
      <w:r w:rsidR="00DB66E3">
        <w:rPr>
          <w:rFonts w:ascii="Times New Roman" w:hAnsi="Times New Roman"/>
          <w:sz w:val="28"/>
          <w:szCs w:val="28"/>
        </w:rPr>
        <w:t xml:space="preserve"> С.</w:t>
      </w:r>
      <w:r w:rsidR="0074718F">
        <w:rPr>
          <w:rFonts w:ascii="Times New Roman" w:hAnsi="Times New Roman"/>
          <w:sz w:val="28"/>
          <w:szCs w:val="28"/>
        </w:rPr>
        <w:t xml:space="preserve"> </w:t>
      </w:r>
      <w:r w:rsidR="00DB66E3">
        <w:rPr>
          <w:rFonts w:ascii="Times New Roman" w:hAnsi="Times New Roman"/>
          <w:sz w:val="28"/>
          <w:szCs w:val="28"/>
        </w:rPr>
        <w:t>П., Савчук В.</w:t>
      </w:r>
      <w:r w:rsidR="0074718F">
        <w:rPr>
          <w:rFonts w:ascii="Times New Roman" w:hAnsi="Times New Roman"/>
          <w:sz w:val="28"/>
          <w:szCs w:val="28"/>
        </w:rPr>
        <w:t xml:space="preserve"> </w:t>
      </w:r>
      <w:r w:rsidR="00DB66E3">
        <w:rPr>
          <w:rFonts w:ascii="Times New Roman" w:hAnsi="Times New Roman"/>
          <w:sz w:val="28"/>
          <w:szCs w:val="28"/>
        </w:rPr>
        <w:t xml:space="preserve">П., </w:t>
      </w:r>
      <w:proofErr w:type="spellStart"/>
      <w:r w:rsidR="00DB66E3">
        <w:rPr>
          <w:rFonts w:ascii="Times New Roman" w:hAnsi="Times New Roman"/>
          <w:sz w:val="28"/>
          <w:szCs w:val="28"/>
        </w:rPr>
        <w:t>Стеченко</w:t>
      </w:r>
      <w:proofErr w:type="spellEnd"/>
      <w:r w:rsidR="00DB66E3">
        <w:rPr>
          <w:rFonts w:ascii="Times New Roman" w:hAnsi="Times New Roman"/>
          <w:sz w:val="28"/>
          <w:szCs w:val="28"/>
        </w:rPr>
        <w:t xml:space="preserve"> Д.</w:t>
      </w:r>
      <w:r w:rsidR="0074718F">
        <w:rPr>
          <w:rFonts w:ascii="Times New Roman" w:hAnsi="Times New Roman"/>
          <w:sz w:val="28"/>
          <w:szCs w:val="28"/>
        </w:rPr>
        <w:t xml:space="preserve"> </w:t>
      </w:r>
      <w:r w:rsidR="00DB66E3">
        <w:rPr>
          <w:rFonts w:ascii="Times New Roman" w:hAnsi="Times New Roman"/>
          <w:sz w:val="28"/>
          <w:szCs w:val="28"/>
        </w:rPr>
        <w:t>М., Титаренко Н.</w:t>
      </w:r>
      <w:r w:rsidR="0074718F">
        <w:rPr>
          <w:rFonts w:ascii="Times New Roman" w:hAnsi="Times New Roman"/>
          <w:sz w:val="28"/>
          <w:szCs w:val="28"/>
        </w:rPr>
        <w:t xml:space="preserve"> </w:t>
      </w:r>
      <w:r w:rsidR="00DB66E3">
        <w:rPr>
          <w:rFonts w:ascii="Times New Roman" w:hAnsi="Times New Roman"/>
          <w:sz w:val="28"/>
          <w:szCs w:val="28"/>
        </w:rPr>
        <w:t>О., Шеремет В.</w:t>
      </w:r>
      <w:r w:rsidR="0074718F">
        <w:rPr>
          <w:rFonts w:ascii="Times New Roman" w:hAnsi="Times New Roman"/>
          <w:sz w:val="28"/>
          <w:szCs w:val="28"/>
        </w:rPr>
        <w:t xml:space="preserve"> </w:t>
      </w:r>
      <w:r w:rsidR="00DB66E3">
        <w:rPr>
          <w:rFonts w:ascii="Times New Roman" w:hAnsi="Times New Roman"/>
          <w:sz w:val="28"/>
          <w:szCs w:val="28"/>
        </w:rPr>
        <w:t>В., Шевчук В.</w:t>
      </w:r>
      <w:r w:rsidR="0074718F">
        <w:rPr>
          <w:rFonts w:ascii="Times New Roman" w:hAnsi="Times New Roman"/>
          <w:sz w:val="28"/>
          <w:szCs w:val="28"/>
        </w:rPr>
        <w:t xml:space="preserve"> </w:t>
      </w:r>
      <w:r w:rsidR="00DB66E3">
        <w:rPr>
          <w:rFonts w:ascii="Times New Roman" w:hAnsi="Times New Roman"/>
          <w:sz w:val="28"/>
          <w:szCs w:val="28"/>
        </w:rPr>
        <w:t xml:space="preserve">Я. та інших. </w:t>
      </w:r>
      <w:r w:rsidR="00DB66E3" w:rsidRPr="007F24F7">
        <w:rPr>
          <w:rFonts w:ascii="Times New Roman" w:hAnsi="Times New Roman"/>
          <w:sz w:val="28"/>
          <w:szCs w:val="28"/>
        </w:rPr>
        <w:t xml:space="preserve"> </w:t>
      </w:r>
    </w:p>
    <w:p w:rsidR="00401380" w:rsidRDefault="00401380" w:rsidP="00100F31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6042C">
        <w:rPr>
          <w:rFonts w:ascii="Times New Roman" w:hAnsi="Times New Roman"/>
          <w:b/>
          <w:sz w:val="28"/>
          <w:szCs w:val="28"/>
        </w:rPr>
        <w:t>Ціль роботи.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0F31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ою</w:t>
      </w:r>
      <w:r w:rsidRPr="00100F31">
        <w:rPr>
          <w:rFonts w:ascii="Times New Roman" w:hAnsi="Times New Roman"/>
          <w:sz w:val="28"/>
          <w:szCs w:val="28"/>
        </w:rPr>
        <w:t xml:space="preserve"> даного дослідження</w:t>
      </w:r>
      <w:r>
        <w:rPr>
          <w:rFonts w:ascii="Times New Roman" w:hAnsi="Times New Roman"/>
          <w:sz w:val="28"/>
          <w:szCs w:val="28"/>
        </w:rPr>
        <w:t xml:space="preserve"> є характеристика інвестиційного процесу в межах регіонального агропромислового </w:t>
      </w:r>
      <w:r>
        <w:rPr>
          <w:rFonts w:ascii="Times New Roman" w:hAnsi="Times New Roman"/>
          <w:sz w:val="28"/>
          <w:szCs w:val="28"/>
        </w:rPr>
        <w:lastRenderedPageBreak/>
        <w:t>комплексу. Досягнення поставленої мети передбачає виконання наступних завдань:</w:t>
      </w:r>
    </w:p>
    <w:p w:rsidR="00401380" w:rsidRDefault="004B6866" w:rsidP="00A41008">
      <w:pPr>
        <w:numPr>
          <w:ilvl w:val="1"/>
          <w:numId w:val="3"/>
        </w:numPr>
        <w:tabs>
          <w:tab w:val="clear" w:pos="2405"/>
          <w:tab w:val="num" w:pos="990"/>
        </w:tabs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</w:t>
      </w:r>
      <w:r w:rsidR="00401380" w:rsidRPr="00A41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факторів </w:t>
      </w:r>
      <w:r w:rsidR="00401380">
        <w:rPr>
          <w:rFonts w:ascii="Times New Roman" w:hAnsi="Times New Roman"/>
          <w:sz w:val="28"/>
          <w:szCs w:val="28"/>
        </w:rPr>
        <w:t>інвестиційно</w:t>
      </w:r>
      <w:r>
        <w:rPr>
          <w:rFonts w:ascii="Times New Roman" w:hAnsi="Times New Roman"/>
          <w:sz w:val="28"/>
          <w:szCs w:val="28"/>
        </w:rPr>
        <w:t>ї</w:t>
      </w:r>
      <w:r w:rsidR="00401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привабливості</w:t>
      </w:r>
      <w:r w:rsidR="00401380">
        <w:rPr>
          <w:rFonts w:ascii="Times New Roman" w:hAnsi="Times New Roman"/>
          <w:sz w:val="28"/>
          <w:szCs w:val="28"/>
        </w:rPr>
        <w:t xml:space="preserve"> АПК Запорізької області;</w:t>
      </w:r>
    </w:p>
    <w:p w:rsidR="00401380" w:rsidRDefault="00401380" w:rsidP="00A41008">
      <w:pPr>
        <w:numPr>
          <w:ilvl w:val="1"/>
          <w:numId w:val="3"/>
        </w:numPr>
        <w:tabs>
          <w:tab w:val="clear" w:pos="2405"/>
          <w:tab w:val="num" w:pos="990"/>
        </w:tabs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сучасного стану інвестування в сільське господарство та харчову промисловість регіону.</w:t>
      </w:r>
    </w:p>
    <w:p w:rsidR="00401380" w:rsidRPr="007226C0" w:rsidRDefault="00401380" w:rsidP="00A4100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дослідження виступають інвестиції в галузях АПК, об’єктом дослідження є соціально-економічні процеси розвитку Запорізької області.</w:t>
      </w:r>
    </w:p>
    <w:p w:rsidR="00401380" w:rsidRDefault="00401380" w:rsidP="009E4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42C">
        <w:rPr>
          <w:rFonts w:ascii="Times New Roman" w:hAnsi="Times New Roman"/>
          <w:b/>
          <w:sz w:val="28"/>
          <w:szCs w:val="28"/>
        </w:rPr>
        <w:t>Виклад</w:t>
      </w:r>
      <w:r w:rsidRPr="00A6042C">
        <w:rPr>
          <w:rFonts w:ascii="Times New Roman" w:hAnsi="Times New Roman"/>
          <w:sz w:val="28"/>
          <w:szCs w:val="28"/>
        </w:rPr>
        <w:t xml:space="preserve"> </w:t>
      </w:r>
      <w:r w:rsidRPr="00A6042C">
        <w:rPr>
          <w:rFonts w:ascii="Times New Roman" w:hAnsi="Times New Roman"/>
          <w:b/>
          <w:sz w:val="28"/>
          <w:szCs w:val="28"/>
        </w:rPr>
        <w:t>основного</w:t>
      </w:r>
      <w:r w:rsidRPr="00A6042C">
        <w:rPr>
          <w:rFonts w:ascii="Times New Roman" w:hAnsi="Times New Roman"/>
          <w:sz w:val="28"/>
          <w:szCs w:val="28"/>
        </w:rPr>
        <w:t xml:space="preserve"> </w:t>
      </w:r>
      <w:r w:rsidRPr="00A6042C">
        <w:rPr>
          <w:rFonts w:ascii="Times New Roman" w:hAnsi="Times New Roman"/>
          <w:b/>
          <w:sz w:val="28"/>
          <w:szCs w:val="28"/>
        </w:rPr>
        <w:t>матеріалу</w:t>
      </w:r>
      <w:r w:rsidRPr="00A604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605">
        <w:rPr>
          <w:rFonts w:ascii="Times New Roman" w:hAnsi="Times New Roman"/>
          <w:color w:val="000000"/>
          <w:sz w:val="28"/>
          <w:szCs w:val="28"/>
        </w:rPr>
        <w:t>Стратегії регіонального розвитку Запорізької області на період до 2015 року</w:t>
      </w:r>
      <w:r>
        <w:rPr>
          <w:color w:val="000000"/>
          <w:sz w:val="28"/>
          <w:szCs w:val="28"/>
        </w:rPr>
        <w:t xml:space="preserve"> </w:t>
      </w:r>
      <w:r w:rsidRPr="009E4605">
        <w:rPr>
          <w:rFonts w:ascii="Times New Roman" w:hAnsi="Times New Roman"/>
          <w:color w:val="000000"/>
          <w:sz w:val="28"/>
          <w:szCs w:val="28"/>
        </w:rPr>
        <w:t xml:space="preserve">позиціонує </w:t>
      </w:r>
      <w:r w:rsidRPr="009E4605">
        <w:rPr>
          <w:rFonts w:ascii="Times New Roman" w:hAnsi="Times New Roman"/>
          <w:sz w:val="28"/>
          <w:szCs w:val="28"/>
        </w:rPr>
        <w:t xml:space="preserve">Запорізький край </w:t>
      </w:r>
      <w:r>
        <w:rPr>
          <w:rFonts w:ascii="Times New Roman" w:hAnsi="Times New Roman"/>
          <w:sz w:val="28"/>
          <w:szCs w:val="28"/>
        </w:rPr>
        <w:t>як</w:t>
      </w:r>
      <w:r w:rsidRPr="009E46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605">
        <w:rPr>
          <w:rFonts w:ascii="Times New Roman" w:hAnsi="Times New Roman"/>
          <w:sz w:val="28"/>
          <w:szCs w:val="28"/>
        </w:rPr>
        <w:t>інвестиційно</w:t>
      </w:r>
      <w:proofErr w:type="spellEnd"/>
      <w:r w:rsidRPr="009E4605">
        <w:rPr>
          <w:rFonts w:ascii="Times New Roman" w:hAnsi="Times New Roman"/>
          <w:sz w:val="28"/>
          <w:szCs w:val="28"/>
        </w:rPr>
        <w:t xml:space="preserve"> приваблив</w:t>
      </w:r>
      <w:r>
        <w:rPr>
          <w:rFonts w:ascii="Times New Roman" w:hAnsi="Times New Roman"/>
          <w:sz w:val="28"/>
          <w:szCs w:val="28"/>
        </w:rPr>
        <w:t>у</w:t>
      </w:r>
      <w:r w:rsidRPr="009E4605">
        <w:rPr>
          <w:rFonts w:ascii="Times New Roman" w:hAnsi="Times New Roman"/>
          <w:sz w:val="28"/>
          <w:szCs w:val="28"/>
        </w:rPr>
        <w:t xml:space="preserve"> територі</w:t>
      </w:r>
      <w:r>
        <w:rPr>
          <w:rFonts w:ascii="Times New Roman" w:hAnsi="Times New Roman"/>
          <w:sz w:val="28"/>
          <w:szCs w:val="28"/>
        </w:rPr>
        <w:t>ю</w:t>
      </w:r>
      <w:r w:rsidRPr="009E4605">
        <w:rPr>
          <w:rFonts w:ascii="Times New Roman" w:hAnsi="Times New Roman"/>
          <w:sz w:val="28"/>
          <w:szCs w:val="28"/>
        </w:rPr>
        <w:t xml:space="preserve"> з розвинутими індустріальним та аграрним комплексами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5B"/>
      </w:r>
      <w:r w:rsidR="00AC7024">
        <w:rPr>
          <w:rFonts w:ascii="Times New Roman" w:hAnsi="Times New Roman"/>
          <w:sz w:val="28"/>
          <w:szCs w:val="28"/>
        </w:rPr>
        <w:t>4</w:t>
      </w:r>
      <w:r w:rsidR="00D942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 94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401380" w:rsidRDefault="00401380" w:rsidP="009E46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Область</w:t>
      </w:r>
      <w:r w:rsidRPr="00900EC4">
        <w:rPr>
          <w:rFonts w:ascii="Times New Roman" w:hAnsi="Times New Roman"/>
          <w:color w:val="000000"/>
          <w:sz w:val="28"/>
          <w:szCs w:val="28"/>
        </w:rPr>
        <w:t xml:space="preserve"> відом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00EC4">
        <w:rPr>
          <w:rFonts w:ascii="Times New Roman" w:hAnsi="Times New Roman"/>
          <w:color w:val="000000"/>
          <w:sz w:val="28"/>
          <w:szCs w:val="28"/>
        </w:rPr>
        <w:t xml:space="preserve"> як один із </w:t>
      </w:r>
      <w:r>
        <w:rPr>
          <w:rFonts w:ascii="Times New Roman" w:hAnsi="Times New Roman"/>
          <w:color w:val="000000"/>
          <w:sz w:val="28"/>
          <w:szCs w:val="28"/>
        </w:rPr>
        <w:t>потужних</w:t>
      </w:r>
      <w:r w:rsidRPr="00900EC4">
        <w:rPr>
          <w:rFonts w:ascii="Times New Roman" w:hAnsi="Times New Roman"/>
          <w:color w:val="000000"/>
          <w:sz w:val="28"/>
          <w:szCs w:val="28"/>
        </w:rPr>
        <w:t xml:space="preserve"> аграрних регіонів України, де основу рослинництва складають зернові культури, розвинуто овочівництво та садівництво</w:t>
      </w:r>
      <w:r>
        <w:rPr>
          <w:rFonts w:ascii="Times New Roman" w:hAnsi="Times New Roman"/>
          <w:color w:val="000000"/>
          <w:sz w:val="28"/>
          <w:szCs w:val="28"/>
        </w:rPr>
        <w:t>, поступово нарощує обсяги тваринницький сектор</w:t>
      </w:r>
      <w:r w:rsidRPr="00900EC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1380" w:rsidRDefault="00401380" w:rsidP="00D969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Індекс валової доданої вартості, створеної у сільському господарстві, мисливстві та лісовому господарстві Запорізької області, у 2010 році перевищував аналогічний показник по Україні в цілому (102% проти 98,7%) </w:t>
      </w:r>
      <w:r>
        <w:rPr>
          <w:rFonts w:ascii="Times New Roman" w:hAnsi="Times New Roman"/>
          <w:color w:val="000000"/>
          <w:sz w:val="28"/>
          <w:szCs w:val="28"/>
        </w:rPr>
        <w:sym w:font="Symbol" w:char="F05B"/>
      </w:r>
      <w:r w:rsidR="00036538">
        <w:rPr>
          <w:rFonts w:ascii="Times New Roman" w:hAnsi="Times New Roman"/>
          <w:color w:val="000000"/>
          <w:sz w:val="28"/>
          <w:szCs w:val="28"/>
        </w:rPr>
        <w:t xml:space="preserve">1; </w:t>
      </w:r>
      <w:r w:rsidR="00AC7024">
        <w:rPr>
          <w:rFonts w:ascii="Times New Roman" w:hAnsi="Times New Roman"/>
          <w:color w:val="000000"/>
          <w:sz w:val="28"/>
          <w:szCs w:val="28"/>
        </w:rPr>
        <w:t xml:space="preserve">5, с. </w:t>
      </w:r>
      <w:r w:rsidR="00036538">
        <w:rPr>
          <w:rFonts w:ascii="Times New Roman" w:hAnsi="Times New Roman"/>
          <w:color w:val="000000"/>
          <w:sz w:val="28"/>
          <w:szCs w:val="28"/>
        </w:rPr>
        <w:t>85</w:t>
      </w:r>
      <w:r>
        <w:rPr>
          <w:rFonts w:ascii="Times New Roman" w:hAnsi="Times New Roman"/>
          <w:color w:val="000000"/>
          <w:sz w:val="28"/>
          <w:szCs w:val="28"/>
        </w:rPr>
        <w:sym w:font="Symbol" w:char="F05D"/>
      </w:r>
      <w:r w:rsidR="00D94246">
        <w:rPr>
          <w:rFonts w:ascii="Times New Roman" w:hAnsi="Times New Roman"/>
          <w:color w:val="000000"/>
          <w:sz w:val="28"/>
          <w:szCs w:val="28"/>
        </w:rPr>
        <w:t>.</w:t>
      </w:r>
    </w:p>
    <w:p w:rsidR="00401380" w:rsidRDefault="00401380" w:rsidP="00D969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35F">
        <w:rPr>
          <w:rFonts w:ascii="Times New Roman" w:hAnsi="Times New Roman"/>
          <w:color w:val="000000"/>
          <w:sz w:val="28"/>
          <w:szCs w:val="28"/>
        </w:rPr>
        <w:t xml:space="preserve">Валова продукція сільського господарства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області </w:t>
      </w:r>
      <w:r w:rsidRPr="0072435F">
        <w:rPr>
          <w:rFonts w:ascii="Times New Roman" w:hAnsi="Times New Roman"/>
          <w:color w:val="000000"/>
          <w:sz w:val="28"/>
          <w:szCs w:val="28"/>
        </w:rPr>
        <w:t>у 20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72435F">
        <w:rPr>
          <w:rFonts w:ascii="Times New Roman" w:hAnsi="Times New Roman"/>
          <w:color w:val="000000"/>
          <w:sz w:val="28"/>
          <w:szCs w:val="28"/>
        </w:rPr>
        <w:t xml:space="preserve"> році склала </w:t>
      </w:r>
      <w:r>
        <w:rPr>
          <w:rFonts w:ascii="Times New Roman" w:hAnsi="Times New Roman"/>
          <w:color w:val="000000"/>
          <w:sz w:val="28"/>
          <w:szCs w:val="28"/>
        </w:rPr>
        <w:t>3601,2</w:t>
      </w:r>
      <w:r w:rsidRPr="0072435F">
        <w:rPr>
          <w:rFonts w:ascii="Times New Roman" w:hAnsi="Times New Roman"/>
          <w:color w:val="000000"/>
          <w:sz w:val="28"/>
          <w:szCs w:val="28"/>
        </w:rPr>
        <w:t xml:space="preserve"> млн.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35F">
        <w:rPr>
          <w:rFonts w:ascii="Times New Roman" w:hAnsi="Times New Roman"/>
          <w:color w:val="000000"/>
          <w:sz w:val="28"/>
          <w:szCs w:val="28"/>
        </w:rPr>
        <w:t xml:space="preserve">грн., </w:t>
      </w:r>
      <w:r>
        <w:rPr>
          <w:rFonts w:ascii="Times New Roman" w:hAnsi="Times New Roman"/>
          <w:color w:val="000000"/>
          <w:sz w:val="28"/>
          <w:szCs w:val="28"/>
        </w:rPr>
        <w:t xml:space="preserve">у тому числі продукція рослинництва – 2319,8 </w:t>
      </w:r>
      <w:r w:rsidRPr="0072435F">
        <w:rPr>
          <w:rFonts w:ascii="Times New Roman" w:hAnsi="Times New Roman"/>
          <w:color w:val="000000"/>
          <w:sz w:val="28"/>
          <w:szCs w:val="28"/>
        </w:rPr>
        <w:t>млн.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35F">
        <w:rPr>
          <w:rFonts w:ascii="Times New Roman" w:hAnsi="Times New Roman"/>
          <w:color w:val="000000"/>
          <w:sz w:val="28"/>
          <w:szCs w:val="28"/>
        </w:rPr>
        <w:t>грн.</w:t>
      </w:r>
      <w:r>
        <w:rPr>
          <w:rFonts w:ascii="Times New Roman" w:hAnsi="Times New Roman"/>
          <w:color w:val="000000"/>
          <w:sz w:val="28"/>
          <w:szCs w:val="28"/>
        </w:rPr>
        <w:t>, що становить 64,4%, та продукція тваринництва – 1281,4 млн. грн., що становить 35,6%</w:t>
      </w:r>
      <w:r w:rsidRPr="0072435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Індекс росту продукції сільського господарства у 2010 році порівняно з попереднім роком склав 102,1% у Запорізькій області проти 98,5% по Україні</w:t>
      </w:r>
      <w:r w:rsidR="00D94246">
        <w:rPr>
          <w:rFonts w:ascii="Times New Roman" w:hAnsi="Times New Roman"/>
          <w:color w:val="000000"/>
          <w:sz w:val="28"/>
          <w:szCs w:val="28"/>
        </w:rPr>
        <w:t>.</w:t>
      </w:r>
    </w:p>
    <w:p w:rsidR="00401380" w:rsidRDefault="00401380" w:rsidP="00D969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35F">
        <w:rPr>
          <w:rFonts w:ascii="Times New Roman" w:hAnsi="Times New Roman"/>
          <w:color w:val="000000"/>
          <w:sz w:val="28"/>
          <w:szCs w:val="28"/>
        </w:rPr>
        <w:t xml:space="preserve">Валовий збір зернових і зернобобових культур склав </w:t>
      </w:r>
      <w:r>
        <w:rPr>
          <w:rFonts w:ascii="Times New Roman" w:hAnsi="Times New Roman"/>
          <w:color w:val="000000"/>
          <w:sz w:val="28"/>
          <w:szCs w:val="28"/>
        </w:rPr>
        <w:t>19053,8</w:t>
      </w:r>
      <w:r w:rsidRPr="0072435F">
        <w:rPr>
          <w:rFonts w:ascii="Times New Roman" w:hAnsi="Times New Roman"/>
          <w:color w:val="000000"/>
          <w:sz w:val="28"/>
          <w:szCs w:val="28"/>
        </w:rPr>
        <w:t xml:space="preserve"> тис. тонн  </w:t>
      </w:r>
      <w:r w:rsidRPr="00360E9E">
        <w:rPr>
          <w:rFonts w:ascii="Times New Roman" w:hAnsi="Times New Roman"/>
          <w:sz w:val="28"/>
          <w:szCs w:val="28"/>
        </w:rPr>
        <w:t>за середньої врожайності 22,7 ц/га.</w:t>
      </w:r>
      <w:r>
        <w:rPr>
          <w:rFonts w:ascii="Century Gothic" w:hAnsi="Century Gothic"/>
          <w:color w:val="53687C"/>
        </w:rPr>
        <w:t xml:space="preserve"> </w:t>
      </w:r>
      <w:r w:rsidRPr="0072435F">
        <w:rPr>
          <w:rFonts w:ascii="Times New Roman" w:hAnsi="Times New Roman"/>
          <w:color w:val="000000"/>
          <w:sz w:val="28"/>
          <w:szCs w:val="28"/>
        </w:rPr>
        <w:t>У 20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72435F">
        <w:rPr>
          <w:rFonts w:ascii="Times New Roman" w:hAnsi="Times New Roman"/>
          <w:color w:val="000000"/>
          <w:sz w:val="28"/>
          <w:szCs w:val="28"/>
        </w:rPr>
        <w:t xml:space="preserve"> році всіма категоріями господарств вироблено: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35F">
        <w:rPr>
          <w:rFonts w:ascii="Times New Roman" w:hAnsi="Times New Roman"/>
          <w:color w:val="000000"/>
          <w:sz w:val="28"/>
          <w:szCs w:val="28"/>
        </w:rPr>
        <w:t xml:space="preserve">м’яса – </w:t>
      </w:r>
      <w:r>
        <w:rPr>
          <w:rFonts w:ascii="Times New Roman" w:hAnsi="Times New Roman"/>
          <w:color w:val="000000"/>
          <w:sz w:val="28"/>
          <w:szCs w:val="28"/>
        </w:rPr>
        <w:t>78,5</w:t>
      </w:r>
      <w:r w:rsidRPr="0072435F">
        <w:rPr>
          <w:rFonts w:ascii="Times New Roman" w:hAnsi="Times New Roman"/>
          <w:color w:val="000000"/>
          <w:sz w:val="28"/>
          <w:szCs w:val="28"/>
        </w:rPr>
        <w:t xml:space="preserve"> тис. тонн в живій вазі;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35F">
        <w:rPr>
          <w:rFonts w:ascii="Times New Roman" w:hAnsi="Times New Roman"/>
          <w:color w:val="000000"/>
          <w:sz w:val="28"/>
          <w:szCs w:val="28"/>
        </w:rPr>
        <w:t xml:space="preserve">молока – </w:t>
      </w:r>
      <w:r>
        <w:rPr>
          <w:rFonts w:ascii="Times New Roman" w:hAnsi="Times New Roman"/>
          <w:color w:val="000000"/>
          <w:sz w:val="28"/>
          <w:szCs w:val="28"/>
        </w:rPr>
        <w:t>261,7</w:t>
      </w:r>
      <w:r w:rsidRPr="0072435F">
        <w:rPr>
          <w:rFonts w:ascii="Times New Roman" w:hAnsi="Times New Roman"/>
          <w:color w:val="000000"/>
          <w:sz w:val="28"/>
          <w:szCs w:val="28"/>
        </w:rPr>
        <w:t xml:space="preserve"> тис. тонн;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35F">
        <w:rPr>
          <w:rFonts w:ascii="Times New Roman" w:hAnsi="Times New Roman"/>
          <w:color w:val="000000"/>
          <w:sz w:val="28"/>
          <w:szCs w:val="28"/>
        </w:rPr>
        <w:t xml:space="preserve">яєць – </w:t>
      </w:r>
      <w:r>
        <w:rPr>
          <w:rFonts w:ascii="Times New Roman" w:hAnsi="Times New Roman"/>
          <w:color w:val="000000"/>
          <w:sz w:val="28"/>
          <w:szCs w:val="28"/>
        </w:rPr>
        <w:t>733,1</w:t>
      </w:r>
      <w:r w:rsidRPr="0072435F">
        <w:rPr>
          <w:rFonts w:ascii="Times New Roman" w:hAnsi="Times New Roman"/>
          <w:color w:val="000000"/>
          <w:sz w:val="28"/>
          <w:szCs w:val="28"/>
        </w:rPr>
        <w:t xml:space="preserve"> млн. штук.</w:t>
      </w:r>
    </w:p>
    <w:p w:rsidR="0052637A" w:rsidRDefault="0052637A" w:rsidP="00D969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Виробництво харчових продуктів, напоїв та тютюнових виробів склало 9,5 % усього обсягу реалізованої промислової продукції області у 2010 році [</w:t>
      </w:r>
      <w:r w:rsidR="00AC702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]</w:t>
      </w:r>
      <w:r w:rsidR="00D94246">
        <w:rPr>
          <w:rFonts w:ascii="Times New Roman" w:hAnsi="Times New Roman"/>
          <w:color w:val="000000"/>
          <w:sz w:val="28"/>
          <w:szCs w:val="28"/>
        </w:rPr>
        <w:t>.</w:t>
      </w:r>
    </w:p>
    <w:p w:rsidR="007226C0" w:rsidRDefault="007226C0" w:rsidP="00D969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Серед факторів, що забезпечують інвестиційну привабливість регіону </w:t>
      </w:r>
      <w:r w:rsidR="00845D53">
        <w:rPr>
          <w:rFonts w:ascii="Times New Roman" w:hAnsi="Times New Roman"/>
          <w:color w:val="000000"/>
          <w:sz w:val="28"/>
          <w:szCs w:val="28"/>
        </w:rPr>
        <w:t xml:space="preserve">у сфері АПК </w:t>
      </w:r>
      <w:r>
        <w:rPr>
          <w:rFonts w:ascii="Times New Roman" w:hAnsi="Times New Roman"/>
          <w:color w:val="000000"/>
          <w:sz w:val="28"/>
          <w:szCs w:val="28"/>
        </w:rPr>
        <w:t>слід зазначити:</w:t>
      </w:r>
    </w:p>
    <w:p w:rsidR="007226C0" w:rsidRDefault="007226C0" w:rsidP="0052637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наявність родючих земель  (площа сільськогосподарських угідь області у 2010 році становила 2132,4 тис. га, що становить 5% від площі сільськогосподарських угідь України)</w:t>
      </w:r>
      <w:r w:rsidR="00F401BE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036538">
        <w:rPr>
          <w:rFonts w:ascii="Times New Roman" w:hAnsi="Times New Roman"/>
          <w:color w:val="000000"/>
          <w:sz w:val="28"/>
          <w:szCs w:val="28"/>
        </w:rPr>
        <w:t>3</w:t>
      </w:r>
      <w:r w:rsidR="00F401BE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45D53" w:rsidRPr="003244E9" w:rsidRDefault="00845D53" w:rsidP="0052637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4E9">
        <w:rPr>
          <w:rFonts w:ascii="Times New Roman" w:hAnsi="Times New Roman"/>
          <w:sz w:val="28"/>
          <w:szCs w:val="28"/>
        </w:rPr>
        <w:t>сприятливі природно-кліматичні умови</w:t>
      </w:r>
      <w:r w:rsidR="009F2A09" w:rsidRPr="003244E9">
        <w:rPr>
          <w:rFonts w:ascii="Times New Roman" w:hAnsi="Times New Roman"/>
          <w:sz w:val="28"/>
          <w:szCs w:val="28"/>
        </w:rPr>
        <w:t>,</w:t>
      </w:r>
      <w:r w:rsidRPr="003244E9">
        <w:rPr>
          <w:rFonts w:ascii="Times New Roman" w:hAnsi="Times New Roman"/>
          <w:sz w:val="28"/>
          <w:szCs w:val="28"/>
        </w:rPr>
        <w:t xml:space="preserve"> </w:t>
      </w:r>
      <w:r w:rsidR="009F2A09" w:rsidRPr="003244E9">
        <w:rPr>
          <w:rFonts w:ascii="Times New Roman" w:hAnsi="Times New Roman"/>
          <w:sz w:val="28"/>
          <w:szCs w:val="28"/>
        </w:rPr>
        <w:t xml:space="preserve">які дозволяють вирощувати в області майже всі сільськогосподарські культури (умовно область поділяється на три природно-сільськогосподарські зони: зону степу (50,8%), степову посушливу (34,8%) та </w:t>
      </w:r>
      <w:proofErr w:type="spellStart"/>
      <w:r w:rsidR="009F2A09" w:rsidRPr="003244E9">
        <w:rPr>
          <w:rFonts w:ascii="Times New Roman" w:hAnsi="Times New Roman"/>
          <w:sz w:val="28"/>
          <w:szCs w:val="28"/>
        </w:rPr>
        <w:t>сухостепову</w:t>
      </w:r>
      <w:proofErr w:type="spellEnd"/>
      <w:r w:rsidR="009F2A09" w:rsidRPr="003244E9">
        <w:rPr>
          <w:rFonts w:ascii="Times New Roman" w:hAnsi="Times New Roman"/>
          <w:sz w:val="28"/>
          <w:szCs w:val="28"/>
        </w:rPr>
        <w:t xml:space="preserve"> (14,4%) зони)</w:t>
      </w:r>
      <w:r w:rsidR="001E7F7F" w:rsidRPr="003244E9">
        <w:rPr>
          <w:rFonts w:ascii="Times New Roman" w:hAnsi="Times New Roman"/>
          <w:sz w:val="28"/>
          <w:szCs w:val="28"/>
        </w:rPr>
        <w:t xml:space="preserve"> [</w:t>
      </w:r>
      <w:r w:rsidR="00AC7024">
        <w:rPr>
          <w:rFonts w:ascii="Times New Roman" w:hAnsi="Times New Roman"/>
          <w:sz w:val="28"/>
          <w:szCs w:val="28"/>
        </w:rPr>
        <w:t>4</w:t>
      </w:r>
      <w:r w:rsidR="001E7F7F" w:rsidRPr="003244E9">
        <w:rPr>
          <w:rFonts w:ascii="Times New Roman" w:hAnsi="Times New Roman"/>
          <w:sz w:val="28"/>
          <w:szCs w:val="28"/>
        </w:rPr>
        <w:t>, с. 10]</w:t>
      </w:r>
      <w:r w:rsidR="009F2A09" w:rsidRPr="003244E9">
        <w:rPr>
          <w:rFonts w:ascii="Times New Roman" w:hAnsi="Times New Roman"/>
          <w:sz w:val="28"/>
          <w:szCs w:val="28"/>
        </w:rPr>
        <w:t>.</w:t>
      </w:r>
    </w:p>
    <w:p w:rsidR="007226C0" w:rsidRDefault="00FF6ECC" w:rsidP="0052637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значний трудовий потенціал </w:t>
      </w:r>
      <w:r w:rsidR="00F401BE">
        <w:rPr>
          <w:rFonts w:ascii="Times New Roman" w:hAnsi="Times New Roman"/>
          <w:color w:val="000000"/>
          <w:sz w:val="28"/>
          <w:szCs w:val="28"/>
        </w:rPr>
        <w:t>(у сільській місцевості на 1 грудня 2010 року проживало, за оцінкою,  416,5 тис. осіб, що становить 23% від населення області);</w:t>
      </w:r>
    </w:p>
    <w:p w:rsidR="00F401BE" w:rsidRPr="0052637A" w:rsidRDefault="00F401BE" w:rsidP="00845D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7A">
        <w:rPr>
          <w:rFonts w:ascii="Times New Roman" w:hAnsi="Times New Roman"/>
          <w:color w:val="000000"/>
          <w:sz w:val="28"/>
          <w:szCs w:val="28"/>
        </w:rPr>
        <w:t>розвинуту переробну галузь (</w:t>
      </w:r>
      <w:r w:rsidR="0052637A" w:rsidRPr="0052637A">
        <w:rPr>
          <w:rFonts w:ascii="Times New Roman" w:hAnsi="Times New Roman"/>
          <w:color w:val="000000"/>
          <w:sz w:val="28"/>
          <w:szCs w:val="28"/>
        </w:rPr>
        <w:t>з підгалузями</w:t>
      </w:r>
      <w:r w:rsidR="0052637A">
        <w:rPr>
          <w:rFonts w:ascii="Times New Roman" w:hAnsi="Times New Roman"/>
          <w:color w:val="000000"/>
          <w:sz w:val="28"/>
          <w:szCs w:val="28"/>
        </w:rPr>
        <w:t>:</w:t>
      </w:r>
      <w:r w:rsidR="0052637A" w:rsidRPr="005263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37A">
        <w:rPr>
          <w:rFonts w:ascii="Times New Roman" w:hAnsi="Times New Roman"/>
          <w:sz w:val="28"/>
          <w:szCs w:val="28"/>
        </w:rPr>
        <w:t>зернопереробн</w:t>
      </w:r>
      <w:r w:rsidR="0052637A">
        <w:rPr>
          <w:rFonts w:ascii="Times New Roman" w:hAnsi="Times New Roman"/>
          <w:sz w:val="28"/>
          <w:szCs w:val="28"/>
        </w:rPr>
        <w:t>а</w:t>
      </w:r>
      <w:r w:rsidRPr="005263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637A">
        <w:rPr>
          <w:rFonts w:ascii="Times New Roman" w:hAnsi="Times New Roman"/>
          <w:sz w:val="28"/>
          <w:szCs w:val="28"/>
        </w:rPr>
        <w:t>зернокруп’ян</w:t>
      </w:r>
      <w:r w:rsidR="0052637A">
        <w:rPr>
          <w:rFonts w:ascii="Times New Roman" w:hAnsi="Times New Roman"/>
          <w:sz w:val="28"/>
          <w:szCs w:val="28"/>
        </w:rPr>
        <w:t>а</w:t>
      </w:r>
      <w:proofErr w:type="spellEnd"/>
      <w:r w:rsidRPr="0052637A">
        <w:rPr>
          <w:rFonts w:ascii="Times New Roman" w:hAnsi="Times New Roman"/>
          <w:sz w:val="28"/>
          <w:szCs w:val="28"/>
        </w:rPr>
        <w:t>, хлібопекарн</w:t>
      </w:r>
      <w:r w:rsidR="0052637A">
        <w:rPr>
          <w:rFonts w:ascii="Times New Roman" w:hAnsi="Times New Roman"/>
          <w:sz w:val="28"/>
          <w:szCs w:val="28"/>
        </w:rPr>
        <w:t>а</w:t>
      </w:r>
      <w:r w:rsidRPr="0052637A">
        <w:rPr>
          <w:rFonts w:ascii="Times New Roman" w:hAnsi="Times New Roman"/>
          <w:sz w:val="28"/>
          <w:szCs w:val="28"/>
        </w:rPr>
        <w:t>, м’ясопереробн</w:t>
      </w:r>
      <w:r w:rsidR="0052637A">
        <w:rPr>
          <w:rFonts w:ascii="Times New Roman" w:hAnsi="Times New Roman"/>
          <w:sz w:val="28"/>
          <w:szCs w:val="28"/>
        </w:rPr>
        <w:t>а</w:t>
      </w:r>
      <w:r w:rsidRPr="0052637A">
        <w:rPr>
          <w:rFonts w:ascii="Times New Roman" w:hAnsi="Times New Roman"/>
          <w:sz w:val="28"/>
          <w:szCs w:val="28"/>
        </w:rPr>
        <w:t>, молокопереробн</w:t>
      </w:r>
      <w:r w:rsidR="0052637A">
        <w:rPr>
          <w:rFonts w:ascii="Times New Roman" w:hAnsi="Times New Roman"/>
          <w:sz w:val="28"/>
          <w:szCs w:val="28"/>
        </w:rPr>
        <w:t>а</w:t>
      </w:r>
      <w:r w:rsidRPr="0052637A">
        <w:rPr>
          <w:rFonts w:ascii="Times New Roman" w:hAnsi="Times New Roman"/>
          <w:sz w:val="28"/>
          <w:szCs w:val="28"/>
        </w:rPr>
        <w:t>, кондитерськ</w:t>
      </w:r>
      <w:r w:rsidR="0052637A">
        <w:rPr>
          <w:rFonts w:ascii="Times New Roman" w:hAnsi="Times New Roman"/>
          <w:sz w:val="28"/>
          <w:szCs w:val="28"/>
        </w:rPr>
        <w:t>а</w:t>
      </w:r>
      <w:r w:rsidRPr="0052637A">
        <w:rPr>
          <w:rFonts w:ascii="Times New Roman" w:hAnsi="Times New Roman"/>
          <w:sz w:val="28"/>
          <w:szCs w:val="28"/>
        </w:rPr>
        <w:t>,</w:t>
      </w:r>
      <w:r w:rsidR="0052637A" w:rsidRPr="0052637A">
        <w:rPr>
          <w:rFonts w:ascii="Times New Roman" w:hAnsi="Times New Roman"/>
          <w:sz w:val="28"/>
          <w:szCs w:val="28"/>
        </w:rPr>
        <w:t xml:space="preserve"> </w:t>
      </w:r>
      <w:r w:rsidRPr="0052637A">
        <w:rPr>
          <w:rFonts w:ascii="Times New Roman" w:hAnsi="Times New Roman"/>
          <w:sz w:val="28"/>
          <w:szCs w:val="28"/>
        </w:rPr>
        <w:t>олійно-жиров</w:t>
      </w:r>
      <w:r w:rsidR="0052637A">
        <w:rPr>
          <w:rFonts w:ascii="Times New Roman" w:hAnsi="Times New Roman"/>
          <w:sz w:val="28"/>
          <w:szCs w:val="28"/>
        </w:rPr>
        <w:t>а</w:t>
      </w:r>
      <w:r w:rsidRPr="0052637A">
        <w:rPr>
          <w:rFonts w:ascii="Times New Roman" w:hAnsi="Times New Roman"/>
          <w:sz w:val="28"/>
          <w:szCs w:val="28"/>
        </w:rPr>
        <w:t>, лікеро-горілчан</w:t>
      </w:r>
      <w:r w:rsidR="0052637A">
        <w:rPr>
          <w:rFonts w:ascii="Times New Roman" w:hAnsi="Times New Roman"/>
          <w:sz w:val="28"/>
          <w:szCs w:val="28"/>
        </w:rPr>
        <w:t>а</w:t>
      </w:r>
      <w:r w:rsidRPr="0052637A">
        <w:rPr>
          <w:rFonts w:ascii="Times New Roman" w:hAnsi="Times New Roman"/>
          <w:sz w:val="28"/>
          <w:szCs w:val="28"/>
        </w:rPr>
        <w:t xml:space="preserve"> тощо</w:t>
      </w:r>
      <w:r w:rsidR="0052637A">
        <w:rPr>
          <w:rFonts w:ascii="Times New Roman" w:hAnsi="Times New Roman"/>
          <w:sz w:val="28"/>
          <w:szCs w:val="28"/>
        </w:rPr>
        <w:t>);</w:t>
      </w:r>
    </w:p>
    <w:p w:rsidR="001E7F7F" w:rsidRPr="003244E9" w:rsidRDefault="0052637A" w:rsidP="00845D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D53">
        <w:rPr>
          <w:rFonts w:ascii="Times New Roman" w:hAnsi="Times New Roman"/>
          <w:color w:val="000000"/>
          <w:sz w:val="28"/>
          <w:szCs w:val="28"/>
        </w:rPr>
        <w:t xml:space="preserve">наявність підприємств, які є лідерами виробництва у харчовій та переробній промисловості області </w:t>
      </w:r>
      <w:r w:rsidR="004279E9">
        <w:rPr>
          <w:rFonts w:ascii="Times New Roman" w:hAnsi="Times New Roman"/>
          <w:color w:val="000000"/>
          <w:sz w:val="28"/>
          <w:szCs w:val="28"/>
        </w:rPr>
        <w:t xml:space="preserve">та потужними підприємствами України </w:t>
      </w:r>
      <w:r w:rsidRPr="00845D53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845D53">
        <w:rPr>
          <w:rFonts w:ascii="Times New Roman" w:hAnsi="Times New Roman"/>
          <w:sz w:val="28"/>
          <w:szCs w:val="28"/>
        </w:rPr>
        <w:t>Пологівський</w:t>
      </w:r>
      <w:proofErr w:type="spellEnd"/>
      <w:r w:rsidRPr="00845D53">
        <w:rPr>
          <w:rFonts w:ascii="Times New Roman" w:hAnsi="Times New Roman"/>
          <w:sz w:val="28"/>
          <w:szCs w:val="28"/>
        </w:rPr>
        <w:t xml:space="preserve"> олійно-екстракційний</w:t>
      </w:r>
      <w:r w:rsidR="00845D53" w:rsidRPr="00845D53">
        <w:rPr>
          <w:rFonts w:ascii="Times New Roman" w:hAnsi="Times New Roman"/>
          <w:sz w:val="28"/>
          <w:szCs w:val="28"/>
        </w:rPr>
        <w:t xml:space="preserve"> </w:t>
      </w:r>
      <w:r w:rsidRPr="00845D53">
        <w:rPr>
          <w:rFonts w:ascii="Times New Roman" w:hAnsi="Times New Roman"/>
          <w:sz w:val="28"/>
          <w:szCs w:val="28"/>
        </w:rPr>
        <w:t xml:space="preserve">завод, Запорізький </w:t>
      </w:r>
      <w:proofErr w:type="spellStart"/>
      <w:r w:rsidRPr="00845D53">
        <w:rPr>
          <w:rFonts w:ascii="Times New Roman" w:hAnsi="Times New Roman"/>
          <w:sz w:val="28"/>
          <w:szCs w:val="28"/>
        </w:rPr>
        <w:t>оліяжиркомбінат</w:t>
      </w:r>
      <w:proofErr w:type="spellEnd"/>
      <w:r w:rsidRPr="00845D53">
        <w:rPr>
          <w:rFonts w:ascii="Times New Roman" w:hAnsi="Times New Roman"/>
          <w:sz w:val="28"/>
          <w:szCs w:val="28"/>
        </w:rPr>
        <w:t>, Запорізький та Мелітопольський м’ясокомбінати</w:t>
      </w:r>
      <w:r w:rsidR="004279E9">
        <w:rPr>
          <w:rFonts w:ascii="Times New Roman" w:hAnsi="Times New Roman"/>
          <w:sz w:val="28"/>
          <w:szCs w:val="28"/>
        </w:rPr>
        <w:t xml:space="preserve">, </w:t>
      </w:r>
      <w:r w:rsidR="004279E9" w:rsidRPr="0053094D">
        <w:rPr>
          <w:rFonts w:ascii="Times New Roman" w:hAnsi="Times New Roman"/>
          <w:color w:val="000000"/>
          <w:sz w:val="28"/>
          <w:szCs w:val="28"/>
        </w:rPr>
        <w:t>Запорізькі хлібозаводи № 3 та № 5</w:t>
      </w:r>
      <w:r w:rsidR="004279E9">
        <w:rPr>
          <w:rFonts w:ascii="Times New Roman" w:hAnsi="Times New Roman"/>
          <w:color w:val="000000"/>
          <w:sz w:val="28"/>
          <w:szCs w:val="28"/>
        </w:rPr>
        <w:t>)</w:t>
      </w:r>
      <w:r w:rsidR="00845D53">
        <w:rPr>
          <w:rFonts w:ascii="Times New Roman" w:hAnsi="Times New Roman"/>
          <w:sz w:val="28"/>
          <w:szCs w:val="28"/>
        </w:rPr>
        <w:t>;</w:t>
      </w:r>
    </w:p>
    <w:p w:rsidR="001E7F7F" w:rsidRPr="003244E9" w:rsidRDefault="001E7F7F" w:rsidP="003244E9">
      <w:pPr>
        <w:keepNext/>
        <w:numPr>
          <w:ilvl w:val="0"/>
          <w:numId w:val="4"/>
        </w:numPr>
        <w:tabs>
          <w:tab w:val="left" w:pos="124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44E9">
        <w:rPr>
          <w:rFonts w:ascii="Times New Roman" w:hAnsi="Times New Roman"/>
          <w:color w:val="000000"/>
          <w:sz w:val="28"/>
          <w:szCs w:val="28"/>
        </w:rPr>
        <w:t>в</w:t>
      </w:r>
      <w:r w:rsidR="00845D53" w:rsidRPr="003244E9">
        <w:rPr>
          <w:rFonts w:ascii="Times New Roman" w:hAnsi="Times New Roman"/>
          <w:color w:val="000000"/>
          <w:sz w:val="28"/>
          <w:szCs w:val="28"/>
        </w:rPr>
        <w:t>игідне географічне розташування для експорту продукції</w:t>
      </w:r>
      <w:r w:rsidR="0052637A" w:rsidRPr="00324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4E9">
        <w:rPr>
          <w:rFonts w:ascii="Times New Roman" w:hAnsi="Times New Roman"/>
          <w:color w:val="000000"/>
          <w:sz w:val="28"/>
          <w:szCs w:val="28"/>
        </w:rPr>
        <w:t xml:space="preserve">(через територію регіону проходить ряд стратегічних автомобільних трас, таких, як: Одеса – Мелітополь - </w:t>
      </w:r>
      <w:proofErr w:type="spellStart"/>
      <w:r w:rsidRPr="003244E9">
        <w:rPr>
          <w:rFonts w:ascii="Times New Roman" w:hAnsi="Times New Roman"/>
          <w:color w:val="000000"/>
          <w:sz w:val="28"/>
          <w:szCs w:val="28"/>
        </w:rPr>
        <w:t>Новоазовськ</w:t>
      </w:r>
      <w:proofErr w:type="spellEnd"/>
      <w:r w:rsidRPr="003244E9">
        <w:rPr>
          <w:rFonts w:ascii="Times New Roman" w:hAnsi="Times New Roman"/>
          <w:color w:val="000000"/>
          <w:sz w:val="28"/>
          <w:szCs w:val="28"/>
        </w:rPr>
        <w:t xml:space="preserve">, Харків – Сімферополь - Севастополь, Бориспіль – Дніпропетровськ – Запоріжжя; мережа залізничних доріг з’єднує всі основні промислові центри регіону з містами </w:t>
      </w:r>
      <w:r w:rsidRPr="003244E9">
        <w:rPr>
          <w:rFonts w:ascii="Times New Roman" w:hAnsi="Times New Roman"/>
          <w:color w:val="000000"/>
          <w:sz w:val="28"/>
          <w:szCs w:val="28"/>
        </w:rPr>
        <w:lastRenderedPageBreak/>
        <w:t>України та країнами СНД; Запорізька область, одна із трьох в Україні, має річковий та морський порти</w:t>
      </w:r>
      <w:r w:rsidR="003244E9" w:rsidRPr="003244E9">
        <w:rPr>
          <w:rFonts w:ascii="Times New Roman" w:hAnsi="Times New Roman"/>
          <w:color w:val="000000"/>
          <w:sz w:val="28"/>
          <w:szCs w:val="28"/>
        </w:rPr>
        <w:t>);</w:t>
      </w:r>
    </w:p>
    <w:p w:rsidR="003244E9" w:rsidRPr="003244E9" w:rsidRDefault="003244E9" w:rsidP="003244E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44E9">
        <w:rPr>
          <w:rFonts w:ascii="Times New Roman" w:hAnsi="Times New Roman"/>
          <w:color w:val="000000"/>
          <w:sz w:val="28"/>
          <w:szCs w:val="28"/>
        </w:rPr>
        <w:t>зусилля місцевої влади у створенні сприятливого інвестиційного клімату</w:t>
      </w:r>
      <w:r>
        <w:rPr>
          <w:rFonts w:ascii="Times New Roman" w:hAnsi="Times New Roman"/>
          <w:color w:val="000000"/>
          <w:sz w:val="28"/>
          <w:szCs w:val="28"/>
        </w:rPr>
        <w:t xml:space="preserve"> (рі</w:t>
      </w:r>
      <w:r w:rsidRPr="003244E9">
        <w:rPr>
          <w:rFonts w:ascii="Times New Roman" w:hAnsi="Times New Roman"/>
          <w:color w:val="000000"/>
          <w:sz w:val="28"/>
          <w:szCs w:val="28"/>
        </w:rPr>
        <w:t>шенням Запорізької обласної ради від 29.10.2009 №8 була затверджена Програма «Стратегія залучення інвестицій в економіку Запорізької області на 2009–2015 роки»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279E9" w:rsidRPr="00BD5076" w:rsidRDefault="003244E9" w:rsidP="003244E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44E9">
        <w:rPr>
          <w:rFonts w:ascii="Times New Roman" w:hAnsi="Times New Roman"/>
          <w:color w:val="000000"/>
          <w:sz w:val="28"/>
          <w:szCs w:val="28"/>
        </w:rPr>
        <w:t xml:space="preserve">наявність </w:t>
      </w:r>
      <w:r>
        <w:rPr>
          <w:rFonts w:ascii="Times New Roman" w:hAnsi="Times New Roman"/>
          <w:color w:val="000000"/>
          <w:sz w:val="28"/>
          <w:szCs w:val="28"/>
        </w:rPr>
        <w:t>елементів</w:t>
      </w:r>
      <w:r w:rsidR="004279E9" w:rsidRPr="003244E9">
        <w:rPr>
          <w:rFonts w:ascii="Times New Roman" w:hAnsi="Times New Roman"/>
          <w:color w:val="000000"/>
          <w:sz w:val="28"/>
          <w:szCs w:val="28"/>
        </w:rPr>
        <w:t xml:space="preserve"> ринков</w:t>
      </w:r>
      <w:r>
        <w:rPr>
          <w:rFonts w:ascii="Times New Roman" w:hAnsi="Times New Roman"/>
          <w:color w:val="000000"/>
          <w:sz w:val="28"/>
          <w:szCs w:val="28"/>
        </w:rPr>
        <w:t>ої</w:t>
      </w:r>
      <w:r w:rsidR="004279E9" w:rsidRPr="003244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інфраструктури (</w:t>
      </w:r>
      <w:r w:rsidR="004279E9" w:rsidRPr="003244E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D5076">
        <w:rPr>
          <w:rFonts w:ascii="Times New Roman" w:hAnsi="Times New Roman"/>
          <w:color w:val="000000"/>
          <w:sz w:val="28"/>
          <w:szCs w:val="28"/>
        </w:rPr>
        <w:t xml:space="preserve">початок </w:t>
      </w:r>
      <w:r w:rsidR="004279E9" w:rsidRPr="003244E9">
        <w:rPr>
          <w:rFonts w:ascii="Times New Roman" w:hAnsi="Times New Roman"/>
          <w:color w:val="000000"/>
          <w:sz w:val="28"/>
          <w:szCs w:val="28"/>
        </w:rPr>
        <w:t>200</w:t>
      </w:r>
      <w:r w:rsidR="00BD5076">
        <w:rPr>
          <w:rFonts w:ascii="Times New Roman" w:hAnsi="Times New Roman"/>
          <w:color w:val="000000"/>
          <w:sz w:val="28"/>
          <w:szCs w:val="28"/>
        </w:rPr>
        <w:t>9</w:t>
      </w:r>
      <w:r w:rsidR="004279E9" w:rsidRPr="003244E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BD5076">
        <w:rPr>
          <w:rFonts w:ascii="Times New Roman" w:hAnsi="Times New Roman"/>
          <w:color w:val="000000"/>
          <w:sz w:val="28"/>
          <w:szCs w:val="28"/>
        </w:rPr>
        <w:t>о</w:t>
      </w:r>
      <w:r w:rsidR="004279E9" w:rsidRPr="003244E9">
        <w:rPr>
          <w:rFonts w:ascii="Times New Roman" w:hAnsi="Times New Roman"/>
          <w:color w:val="000000"/>
          <w:sz w:val="28"/>
          <w:szCs w:val="28"/>
        </w:rPr>
        <w:t>к</w:t>
      </w:r>
      <w:r w:rsidR="00BD5076">
        <w:rPr>
          <w:rFonts w:ascii="Times New Roman" w:hAnsi="Times New Roman"/>
          <w:color w:val="000000"/>
          <w:sz w:val="28"/>
          <w:szCs w:val="28"/>
        </w:rPr>
        <w:t>у</w:t>
      </w:r>
      <w:r w:rsidR="004279E9" w:rsidRPr="00324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5076">
        <w:rPr>
          <w:rFonts w:ascii="Times New Roman" w:hAnsi="Times New Roman"/>
          <w:color w:val="000000"/>
          <w:sz w:val="28"/>
          <w:szCs w:val="28"/>
        </w:rPr>
        <w:t>п</w:t>
      </w:r>
      <w:r w:rsidR="004279E9" w:rsidRPr="003244E9">
        <w:rPr>
          <w:rFonts w:ascii="Times New Roman" w:hAnsi="Times New Roman"/>
          <w:color w:val="000000"/>
          <w:sz w:val="28"/>
          <w:szCs w:val="28"/>
        </w:rPr>
        <w:t>рацю</w:t>
      </w:r>
      <w:r w:rsidR="00BD5076">
        <w:rPr>
          <w:rFonts w:ascii="Times New Roman" w:hAnsi="Times New Roman"/>
          <w:color w:val="000000"/>
          <w:sz w:val="28"/>
          <w:szCs w:val="28"/>
        </w:rPr>
        <w:t>вало</w:t>
      </w:r>
      <w:r w:rsidR="004279E9" w:rsidRPr="003244E9">
        <w:rPr>
          <w:rFonts w:ascii="Times New Roman" w:hAnsi="Times New Roman"/>
          <w:color w:val="000000"/>
          <w:sz w:val="28"/>
          <w:szCs w:val="28"/>
        </w:rPr>
        <w:t xml:space="preserve"> 13 </w:t>
      </w:r>
      <w:proofErr w:type="spellStart"/>
      <w:r w:rsidR="004279E9" w:rsidRPr="003244E9">
        <w:rPr>
          <w:rFonts w:ascii="Times New Roman" w:hAnsi="Times New Roman"/>
          <w:color w:val="000000"/>
          <w:sz w:val="28"/>
          <w:szCs w:val="28"/>
        </w:rPr>
        <w:t>агроторгових</w:t>
      </w:r>
      <w:proofErr w:type="spellEnd"/>
      <w:r w:rsidR="004279E9" w:rsidRPr="003244E9">
        <w:rPr>
          <w:rFonts w:ascii="Times New Roman" w:hAnsi="Times New Roman"/>
          <w:color w:val="000000"/>
          <w:sz w:val="28"/>
          <w:szCs w:val="28"/>
        </w:rPr>
        <w:t xml:space="preserve"> дом</w:t>
      </w:r>
      <w:r w:rsidR="00255D22">
        <w:rPr>
          <w:rFonts w:ascii="Times New Roman" w:hAnsi="Times New Roman"/>
          <w:color w:val="000000"/>
          <w:sz w:val="28"/>
          <w:szCs w:val="28"/>
        </w:rPr>
        <w:t>ів</w:t>
      </w:r>
      <w:r w:rsidR="004279E9" w:rsidRPr="003244E9">
        <w:rPr>
          <w:rFonts w:ascii="Times New Roman" w:hAnsi="Times New Roman"/>
          <w:color w:val="000000"/>
          <w:sz w:val="28"/>
          <w:szCs w:val="28"/>
        </w:rPr>
        <w:t>, 16 оптових продовольчих та 16 оптових плодово-овочевих ринків; 21 обслуговуючий кооператив; 168 заготівельних пункти, 38 кредитних спілок</w:t>
      </w:r>
      <w:r w:rsidR="00BD5076">
        <w:rPr>
          <w:rFonts w:ascii="Times New Roman" w:hAnsi="Times New Roman"/>
          <w:color w:val="000000"/>
          <w:sz w:val="28"/>
          <w:szCs w:val="28"/>
        </w:rPr>
        <w:t>) [</w:t>
      </w:r>
      <w:r w:rsidR="00AC7024">
        <w:rPr>
          <w:rFonts w:ascii="Times New Roman" w:hAnsi="Times New Roman"/>
          <w:color w:val="000000"/>
          <w:sz w:val="28"/>
          <w:szCs w:val="28"/>
        </w:rPr>
        <w:t>3</w:t>
      </w:r>
      <w:r w:rsidR="00BD5076">
        <w:rPr>
          <w:rFonts w:ascii="Times New Roman" w:hAnsi="Times New Roman"/>
          <w:sz w:val="28"/>
          <w:szCs w:val="28"/>
        </w:rPr>
        <w:t>].</w:t>
      </w:r>
    </w:p>
    <w:p w:rsidR="00BD5076" w:rsidRPr="00BD5076" w:rsidRDefault="00BD5076" w:rsidP="00BD50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BD5076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Динаміка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процесу інвестування в агропромисловий сектор регіону за останні роки характеризується наступними показниками</w:t>
      </w:r>
      <w:r w:rsidR="00AC7024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[1]</w:t>
      </w:r>
      <w:r w:rsidR="00C56903">
        <w:rPr>
          <w:rStyle w:val="a5"/>
          <w:rFonts w:ascii="Times New Roman" w:hAnsi="Times New Roman"/>
          <w:b w:val="0"/>
          <w:color w:val="000000"/>
          <w:sz w:val="28"/>
          <w:szCs w:val="28"/>
        </w:rPr>
        <w:t>: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4279E9" w:rsidRPr="00845D53" w:rsidRDefault="004279E9" w:rsidP="00B32493">
      <w:pPr>
        <w:spacing w:line="240" w:lineRule="auto"/>
        <w:ind w:left="7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83C">
        <w:rPr>
          <w:rFonts w:ascii="Times New Roman" w:hAnsi="Times New Roman"/>
          <w:color w:val="000000"/>
          <w:sz w:val="28"/>
          <w:szCs w:val="28"/>
        </w:rPr>
        <w:t>Таблиця 1</w:t>
      </w:r>
    </w:p>
    <w:p w:rsidR="00401380" w:rsidRDefault="0085583C" w:rsidP="00B324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583C">
        <w:rPr>
          <w:rFonts w:ascii="Times New Roman" w:hAnsi="Times New Roman"/>
          <w:b/>
          <w:color w:val="000000"/>
          <w:sz w:val="28"/>
          <w:szCs w:val="28"/>
        </w:rPr>
        <w:t>Інвестиції в основний капітал у сфері сільського господарства, мисливства і пов’язаних з ними послуг</w:t>
      </w:r>
      <w:r w:rsidR="00B324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5"/>
        <w:gridCol w:w="1170"/>
        <w:gridCol w:w="1349"/>
        <w:gridCol w:w="1349"/>
        <w:gridCol w:w="1349"/>
      </w:tblGrid>
      <w:tr w:rsidR="00B32493" w:rsidRPr="00B32493" w:rsidTr="00B32493">
        <w:trPr>
          <w:trHeight w:val="327"/>
        </w:trPr>
        <w:tc>
          <w:tcPr>
            <w:tcW w:w="0" w:type="auto"/>
            <w:vAlign w:val="center"/>
          </w:tcPr>
          <w:p w:rsidR="0085583C" w:rsidRPr="00B32493" w:rsidRDefault="0085583C" w:rsidP="00B3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5583C" w:rsidRPr="00B32493" w:rsidRDefault="0085583C" w:rsidP="00B3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49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0" w:type="auto"/>
            <w:vAlign w:val="center"/>
          </w:tcPr>
          <w:p w:rsidR="0085583C" w:rsidRPr="00B32493" w:rsidRDefault="0085583C" w:rsidP="00B3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49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0" w:type="auto"/>
            <w:vAlign w:val="center"/>
          </w:tcPr>
          <w:p w:rsidR="0085583C" w:rsidRPr="00B32493" w:rsidRDefault="0085583C" w:rsidP="00B3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493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0" w:type="auto"/>
            <w:vAlign w:val="center"/>
          </w:tcPr>
          <w:p w:rsidR="0085583C" w:rsidRPr="00B32493" w:rsidRDefault="0085583C" w:rsidP="00B3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493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B32493" w:rsidRPr="00B32493" w:rsidTr="00B32493">
        <w:trPr>
          <w:trHeight w:val="306"/>
        </w:trPr>
        <w:tc>
          <w:tcPr>
            <w:tcW w:w="0" w:type="auto"/>
            <w:vAlign w:val="center"/>
          </w:tcPr>
          <w:p w:rsidR="0085583C" w:rsidRPr="00B32493" w:rsidRDefault="0085583C" w:rsidP="00A30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493">
              <w:rPr>
                <w:rFonts w:ascii="Times New Roman" w:hAnsi="Times New Roman"/>
                <w:sz w:val="28"/>
                <w:szCs w:val="28"/>
              </w:rPr>
              <w:t xml:space="preserve">тис. грн. </w:t>
            </w:r>
          </w:p>
        </w:tc>
        <w:tc>
          <w:tcPr>
            <w:tcW w:w="0" w:type="auto"/>
            <w:vAlign w:val="center"/>
          </w:tcPr>
          <w:p w:rsidR="0085583C" w:rsidRPr="00B32493" w:rsidRDefault="0085583C" w:rsidP="00B3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493">
              <w:rPr>
                <w:rFonts w:ascii="Times New Roman" w:hAnsi="Times New Roman"/>
                <w:sz w:val="28"/>
                <w:szCs w:val="28"/>
              </w:rPr>
              <w:t>45453</w:t>
            </w:r>
          </w:p>
        </w:tc>
        <w:tc>
          <w:tcPr>
            <w:tcW w:w="0" w:type="auto"/>
            <w:vAlign w:val="center"/>
          </w:tcPr>
          <w:p w:rsidR="0085583C" w:rsidRPr="00B32493" w:rsidRDefault="0085583C" w:rsidP="00B3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493">
              <w:rPr>
                <w:rFonts w:ascii="Times New Roman" w:hAnsi="Times New Roman"/>
                <w:sz w:val="28"/>
                <w:szCs w:val="28"/>
              </w:rPr>
              <w:t>639638</w:t>
            </w:r>
          </w:p>
        </w:tc>
        <w:tc>
          <w:tcPr>
            <w:tcW w:w="0" w:type="auto"/>
            <w:vAlign w:val="center"/>
          </w:tcPr>
          <w:p w:rsidR="0085583C" w:rsidRPr="00B32493" w:rsidRDefault="0085583C" w:rsidP="00B3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493">
              <w:rPr>
                <w:rFonts w:ascii="Times New Roman" w:hAnsi="Times New Roman"/>
                <w:sz w:val="28"/>
                <w:szCs w:val="28"/>
              </w:rPr>
              <w:t>355233</w:t>
            </w:r>
          </w:p>
        </w:tc>
        <w:tc>
          <w:tcPr>
            <w:tcW w:w="0" w:type="auto"/>
            <w:vAlign w:val="center"/>
          </w:tcPr>
          <w:p w:rsidR="0085583C" w:rsidRPr="00B32493" w:rsidRDefault="0085583C" w:rsidP="00B3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493">
              <w:rPr>
                <w:rFonts w:ascii="Times New Roman" w:hAnsi="Times New Roman"/>
                <w:sz w:val="28"/>
                <w:szCs w:val="28"/>
              </w:rPr>
              <w:t>582001</w:t>
            </w:r>
          </w:p>
        </w:tc>
      </w:tr>
      <w:tr w:rsidR="00B32493" w:rsidRPr="00B32493" w:rsidTr="00B32493">
        <w:trPr>
          <w:trHeight w:val="347"/>
        </w:trPr>
        <w:tc>
          <w:tcPr>
            <w:tcW w:w="0" w:type="auto"/>
            <w:vAlign w:val="center"/>
          </w:tcPr>
          <w:p w:rsidR="0085583C" w:rsidRPr="00B32493" w:rsidRDefault="0085583C" w:rsidP="00A30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493">
              <w:rPr>
                <w:rFonts w:ascii="Times New Roman" w:hAnsi="Times New Roman"/>
                <w:sz w:val="28"/>
                <w:szCs w:val="28"/>
              </w:rPr>
              <w:t>у % до загального обсягу</w:t>
            </w:r>
          </w:p>
        </w:tc>
        <w:tc>
          <w:tcPr>
            <w:tcW w:w="0" w:type="auto"/>
            <w:vAlign w:val="center"/>
          </w:tcPr>
          <w:p w:rsidR="0085583C" w:rsidRPr="00B32493" w:rsidRDefault="0085583C" w:rsidP="00B3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493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  <w:vAlign w:val="center"/>
          </w:tcPr>
          <w:p w:rsidR="0085583C" w:rsidRPr="00B32493" w:rsidRDefault="0085583C" w:rsidP="00B3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493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0" w:type="auto"/>
            <w:vAlign w:val="center"/>
          </w:tcPr>
          <w:p w:rsidR="0085583C" w:rsidRPr="00B32493" w:rsidRDefault="0085583C" w:rsidP="00B3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493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0" w:type="auto"/>
            <w:vAlign w:val="center"/>
          </w:tcPr>
          <w:p w:rsidR="0085583C" w:rsidRPr="00B32493" w:rsidRDefault="0085583C" w:rsidP="00B3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493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</w:tbl>
    <w:p w:rsidR="00401380" w:rsidRPr="00900EC4" w:rsidRDefault="00401380" w:rsidP="008558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6866" w:rsidRDefault="004B6866" w:rsidP="004B6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наведених дозволяє говорити про неритмічний характер інвестиційних процесів в аграрному секторі Запорізької області.</w:t>
      </w:r>
    </w:p>
    <w:p w:rsidR="004B6866" w:rsidRPr="007F24F7" w:rsidRDefault="00B32493" w:rsidP="004B6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866">
        <w:rPr>
          <w:rFonts w:ascii="Times New Roman" w:hAnsi="Times New Roman"/>
          <w:sz w:val="28"/>
          <w:szCs w:val="28"/>
        </w:rPr>
        <w:t xml:space="preserve">Інвестиційна активність сільськогосподарських підприємств в 2010 році підтримувалася за рахунок основного джерела росту інвестицій – власних коштів підприємств і позик в комерційних банках. В першу чергу, інвестиційні кошти спрямовувалися на оновлення основних фондів, впровадження енергозберігаючих технологій, будівництво і реконструкцію об'єктів виробничого призначення. </w:t>
      </w:r>
    </w:p>
    <w:p w:rsidR="004B6866" w:rsidRPr="007F24F7" w:rsidRDefault="00B32493" w:rsidP="004B6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866">
        <w:rPr>
          <w:rFonts w:ascii="Times New Roman" w:hAnsi="Times New Roman"/>
          <w:sz w:val="28"/>
          <w:szCs w:val="28"/>
        </w:rPr>
        <w:t xml:space="preserve">Найпривабливішою галуззю сільськогосподарського виробництва області для вкладення інвестицій залишається рослинництво, що обумовлено швидкою, порівняно з іншими галузями, окупністю вкладених коштів. Так, основні напрями інвестицій в рослинництво це: розширення </w:t>
      </w:r>
      <w:r w:rsidRPr="004B6866">
        <w:rPr>
          <w:rFonts w:ascii="Times New Roman" w:hAnsi="Times New Roman"/>
          <w:sz w:val="28"/>
          <w:szCs w:val="28"/>
        </w:rPr>
        <w:lastRenderedPageBreak/>
        <w:t>площ посіву високопродуктивними сортами і гібридами; придбання техніки; розширення площ зрошуваних земель; виробництво екологічно чистої продукції. Потреба в інвестиціях на 2011 рік оціню</w:t>
      </w:r>
      <w:r w:rsidR="0074718F">
        <w:rPr>
          <w:rFonts w:ascii="Times New Roman" w:hAnsi="Times New Roman"/>
          <w:sz w:val="28"/>
          <w:szCs w:val="28"/>
        </w:rPr>
        <w:t>валась</w:t>
      </w:r>
      <w:r w:rsidRPr="004B6866">
        <w:rPr>
          <w:rFonts w:ascii="Times New Roman" w:hAnsi="Times New Roman"/>
          <w:sz w:val="28"/>
          <w:szCs w:val="28"/>
        </w:rPr>
        <w:t xml:space="preserve"> у 252-273 млн</w:t>
      </w:r>
      <w:r w:rsidR="00255D22">
        <w:rPr>
          <w:rFonts w:ascii="Times New Roman" w:hAnsi="Times New Roman"/>
          <w:sz w:val="28"/>
          <w:szCs w:val="28"/>
        </w:rPr>
        <w:t>.</w:t>
      </w:r>
      <w:r w:rsidRPr="004B6866">
        <w:rPr>
          <w:rFonts w:ascii="Times New Roman" w:hAnsi="Times New Roman"/>
          <w:sz w:val="28"/>
          <w:szCs w:val="28"/>
        </w:rPr>
        <w:t xml:space="preserve"> грн. Зокрема на придбання насіння еліти і супереліти – 8-9 млн</w:t>
      </w:r>
      <w:r w:rsidR="00255D22">
        <w:rPr>
          <w:rFonts w:ascii="Times New Roman" w:hAnsi="Times New Roman"/>
          <w:sz w:val="28"/>
          <w:szCs w:val="28"/>
        </w:rPr>
        <w:t>.</w:t>
      </w:r>
      <w:r w:rsidRPr="004B6866">
        <w:rPr>
          <w:rFonts w:ascii="Times New Roman" w:hAnsi="Times New Roman"/>
          <w:sz w:val="28"/>
          <w:szCs w:val="28"/>
        </w:rPr>
        <w:t xml:space="preserve"> </w:t>
      </w:r>
      <w:r w:rsidR="00255D22">
        <w:rPr>
          <w:rFonts w:ascii="Times New Roman" w:hAnsi="Times New Roman"/>
          <w:sz w:val="28"/>
          <w:szCs w:val="28"/>
        </w:rPr>
        <w:t>грн.</w:t>
      </w:r>
      <w:r w:rsidRPr="004B6866">
        <w:rPr>
          <w:rFonts w:ascii="Times New Roman" w:hAnsi="Times New Roman"/>
          <w:sz w:val="28"/>
          <w:szCs w:val="28"/>
        </w:rPr>
        <w:t>; придбання техніки – 120-140 млн</w:t>
      </w:r>
      <w:r w:rsidR="00255D22">
        <w:rPr>
          <w:rFonts w:ascii="Times New Roman" w:hAnsi="Times New Roman"/>
          <w:sz w:val="28"/>
          <w:szCs w:val="28"/>
        </w:rPr>
        <w:t>.</w:t>
      </w:r>
      <w:r w:rsidRPr="004B6866">
        <w:rPr>
          <w:rFonts w:ascii="Times New Roman" w:hAnsi="Times New Roman"/>
          <w:sz w:val="28"/>
          <w:szCs w:val="28"/>
        </w:rPr>
        <w:t xml:space="preserve"> </w:t>
      </w:r>
      <w:r w:rsidR="00255D22">
        <w:rPr>
          <w:rFonts w:ascii="Times New Roman" w:hAnsi="Times New Roman"/>
          <w:sz w:val="28"/>
          <w:szCs w:val="28"/>
        </w:rPr>
        <w:t>грн.</w:t>
      </w:r>
      <w:r w:rsidRPr="004B6866">
        <w:rPr>
          <w:rFonts w:ascii="Times New Roman" w:hAnsi="Times New Roman"/>
          <w:sz w:val="28"/>
          <w:szCs w:val="28"/>
        </w:rPr>
        <w:t>, в т.ч. для здешевлення вартості придбаної техніки 20 млн</w:t>
      </w:r>
      <w:r w:rsidR="00255D22">
        <w:rPr>
          <w:rFonts w:ascii="Times New Roman" w:hAnsi="Times New Roman"/>
          <w:sz w:val="28"/>
          <w:szCs w:val="28"/>
        </w:rPr>
        <w:t>.</w:t>
      </w:r>
      <w:r w:rsidRPr="004B6866">
        <w:rPr>
          <w:rFonts w:ascii="Times New Roman" w:hAnsi="Times New Roman"/>
          <w:sz w:val="28"/>
          <w:szCs w:val="28"/>
        </w:rPr>
        <w:t xml:space="preserve"> </w:t>
      </w:r>
      <w:r w:rsidR="00255D22">
        <w:rPr>
          <w:rFonts w:ascii="Times New Roman" w:hAnsi="Times New Roman"/>
          <w:sz w:val="28"/>
          <w:szCs w:val="28"/>
        </w:rPr>
        <w:t>грн.</w:t>
      </w:r>
      <w:r w:rsidRPr="004B6866">
        <w:rPr>
          <w:rFonts w:ascii="Times New Roman" w:hAnsi="Times New Roman"/>
          <w:sz w:val="28"/>
          <w:szCs w:val="28"/>
        </w:rPr>
        <w:t>; розширення площ зрошуваних земель – до 100 млн</w:t>
      </w:r>
      <w:r w:rsidR="00255D22">
        <w:rPr>
          <w:rFonts w:ascii="Times New Roman" w:hAnsi="Times New Roman"/>
          <w:sz w:val="28"/>
          <w:szCs w:val="28"/>
        </w:rPr>
        <w:t>.</w:t>
      </w:r>
      <w:r w:rsidRPr="004B6866">
        <w:rPr>
          <w:rFonts w:ascii="Times New Roman" w:hAnsi="Times New Roman"/>
          <w:sz w:val="28"/>
          <w:szCs w:val="28"/>
        </w:rPr>
        <w:t xml:space="preserve"> </w:t>
      </w:r>
      <w:r w:rsidR="00255D22">
        <w:rPr>
          <w:rFonts w:ascii="Times New Roman" w:hAnsi="Times New Roman"/>
          <w:sz w:val="28"/>
          <w:szCs w:val="28"/>
        </w:rPr>
        <w:t>грн.</w:t>
      </w:r>
      <w:r w:rsidRPr="004B6866">
        <w:rPr>
          <w:rFonts w:ascii="Times New Roman" w:hAnsi="Times New Roman"/>
          <w:sz w:val="28"/>
          <w:szCs w:val="28"/>
        </w:rPr>
        <w:t>, в т.ч. для краплинного зрошування – 6-8 млн</w:t>
      </w:r>
      <w:r w:rsidR="00255D22">
        <w:rPr>
          <w:rFonts w:ascii="Times New Roman" w:hAnsi="Times New Roman"/>
          <w:sz w:val="28"/>
          <w:szCs w:val="28"/>
        </w:rPr>
        <w:t>.</w:t>
      </w:r>
      <w:r w:rsidRPr="004B6866">
        <w:rPr>
          <w:rFonts w:ascii="Times New Roman" w:hAnsi="Times New Roman"/>
          <w:sz w:val="28"/>
          <w:szCs w:val="28"/>
        </w:rPr>
        <w:t xml:space="preserve"> </w:t>
      </w:r>
      <w:r w:rsidR="00255D22">
        <w:rPr>
          <w:rFonts w:ascii="Times New Roman" w:hAnsi="Times New Roman"/>
          <w:sz w:val="28"/>
          <w:szCs w:val="28"/>
        </w:rPr>
        <w:t>грн.</w:t>
      </w:r>
      <w:r w:rsidRPr="004B6866">
        <w:rPr>
          <w:rFonts w:ascii="Times New Roman" w:hAnsi="Times New Roman"/>
          <w:sz w:val="28"/>
          <w:szCs w:val="28"/>
        </w:rPr>
        <w:t>; виробництво екологічно чистої продукції – 4-5 млн</w:t>
      </w:r>
      <w:r w:rsidR="00255D22">
        <w:rPr>
          <w:rFonts w:ascii="Times New Roman" w:hAnsi="Times New Roman"/>
          <w:sz w:val="28"/>
          <w:szCs w:val="28"/>
        </w:rPr>
        <w:t>.</w:t>
      </w:r>
      <w:r w:rsidRPr="004B6866">
        <w:rPr>
          <w:rFonts w:ascii="Times New Roman" w:hAnsi="Times New Roman"/>
          <w:sz w:val="28"/>
          <w:szCs w:val="28"/>
        </w:rPr>
        <w:t xml:space="preserve"> грн.</w:t>
      </w:r>
    </w:p>
    <w:p w:rsidR="004B6866" w:rsidRDefault="00B32493" w:rsidP="004B6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6866">
        <w:rPr>
          <w:rFonts w:ascii="Times New Roman" w:hAnsi="Times New Roman"/>
          <w:sz w:val="28"/>
          <w:szCs w:val="28"/>
        </w:rPr>
        <w:t>Потреба в інвестиціях в галузь тваринництва оціню</w:t>
      </w:r>
      <w:r w:rsidR="0074718F">
        <w:rPr>
          <w:rFonts w:ascii="Times New Roman" w:hAnsi="Times New Roman"/>
          <w:sz w:val="28"/>
          <w:szCs w:val="28"/>
        </w:rPr>
        <w:t>валась</w:t>
      </w:r>
      <w:r w:rsidRPr="004B6866">
        <w:rPr>
          <w:rFonts w:ascii="Times New Roman" w:hAnsi="Times New Roman"/>
          <w:sz w:val="28"/>
          <w:szCs w:val="28"/>
        </w:rPr>
        <w:t xml:space="preserve"> в 40-45 млн</w:t>
      </w:r>
      <w:r w:rsidR="00255D22">
        <w:rPr>
          <w:rFonts w:ascii="Times New Roman" w:hAnsi="Times New Roman"/>
          <w:sz w:val="28"/>
          <w:szCs w:val="28"/>
        </w:rPr>
        <w:t>.</w:t>
      </w:r>
      <w:r w:rsidRPr="004B6866">
        <w:rPr>
          <w:rFonts w:ascii="Times New Roman" w:hAnsi="Times New Roman"/>
          <w:sz w:val="28"/>
          <w:szCs w:val="28"/>
        </w:rPr>
        <w:t xml:space="preserve"> грн. Основні напрями інвестицій: придбання устаткування для тваринницьких приміщень і кормозбиральної техніки; придбання високопродуктивної худоби; часткове відшкодування витрат на будівництво тваринницьких приміщень. В той же час, окрім прямих інвестицій потрібна програма державної підтримки галузі, в першу чергу молочного скотарства. На думку керівників господарств, без дієвої державної підтримки молочного скотарства зупинити падіння чисельності молочних корів не реально.</w:t>
      </w:r>
    </w:p>
    <w:p w:rsidR="008A0652" w:rsidRDefault="00B32493" w:rsidP="008A06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866">
        <w:rPr>
          <w:rFonts w:ascii="Times New Roman" w:hAnsi="Times New Roman"/>
          <w:sz w:val="28"/>
          <w:szCs w:val="28"/>
        </w:rPr>
        <w:t>Значних інвестицій вимагає й інфраструктура аграрного ринку: будівництво елеваторів (30-40 млн</w:t>
      </w:r>
      <w:r w:rsidR="00255D22">
        <w:rPr>
          <w:rFonts w:ascii="Times New Roman" w:hAnsi="Times New Roman"/>
          <w:sz w:val="28"/>
          <w:szCs w:val="28"/>
        </w:rPr>
        <w:t>.</w:t>
      </w:r>
      <w:r w:rsidRPr="004B6866">
        <w:rPr>
          <w:rFonts w:ascii="Times New Roman" w:hAnsi="Times New Roman"/>
          <w:sz w:val="28"/>
          <w:szCs w:val="28"/>
        </w:rPr>
        <w:t xml:space="preserve"> </w:t>
      </w:r>
      <w:r w:rsidR="00255D22">
        <w:rPr>
          <w:rFonts w:ascii="Times New Roman" w:hAnsi="Times New Roman"/>
          <w:sz w:val="28"/>
          <w:szCs w:val="28"/>
        </w:rPr>
        <w:t>грн.</w:t>
      </w:r>
      <w:r w:rsidRPr="004B6866">
        <w:rPr>
          <w:rFonts w:ascii="Times New Roman" w:hAnsi="Times New Roman"/>
          <w:sz w:val="28"/>
          <w:szCs w:val="28"/>
        </w:rPr>
        <w:t>), оптових ринків (до 100 млн</w:t>
      </w:r>
      <w:r w:rsidR="00255D22">
        <w:rPr>
          <w:rFonts w:ascii="Times New Roman" w:hAnsi="Times New Roman"/>
          <w:sz w:val="28"/>
          <w:szCs w:val="28"/>
        </w:rPr>
        <w:t>.</w:t>
      </w:r>
      <w:r w:rsidRPr="004B6866">
        <w:rPr>
          <w:rFonts w:ascii="Times New Roman" w:hAnsi="Times New Roman"/>
          <w:sz w:val="28"/>
          <w:szCs w:val="28"/>
        </w:rPr>
        <w:t xml:space="preserve"> </w:t>
      </w:r>
      <w:r w:rsidR="00255D22">
        <w:rPr>
          <w:rFonts w:ascii="Times New Roman" w:hAnsi="Times New Roman"/>
          <w:sz w:val="28"/>
          <w:szCs w:val="28"/>
        </w:rPr>
        <w:t>грн.</w:t>
      </w:r>
      <w:r w:rsidRPr="004B6866">
        <w:rPr>
          <w:rFonts w:ascii="Times New Roman" w:hAnsi="Times New Roman"/>
          <w:sz w:val="28"/>
          <w:szCs w:val="28"/>
        </w:rPr>
        <w:t xml:space="preserve">), </w:t>
      </w:r>
      <w:r w:rsidR="0074718F">
        <w:rPr>
          <w:rFonts w:ascii="Times New Roman" w:hAnsi="Times New Roman"/>
          <w:sz w:val="28"/>
          <w:szCs w:val="28"/>
        </w:rPr>
        <w:t>сільськогосподарських</w:t>
      </w:r>
      <w:r w:rsidRPr="004B6866">
        <w:rPr>
          <w:rFonts w:ascii="Times New Roman" w:hAnsi="Times New Roman"/>
          <w:sz w:val="28"/>
          <w:szCs w:val="28"/>
        </w:rPr>
        <w:t xml:space="preserve"> обслуговуючих кооперативів (10-12 млн</w:t>
      </w:r>
      <w:r w:rsidR="00255D22">
        <w:rPr>
          <w:rFonts w:ascii="Times New Roman" w:hAnsi="Times New Roman"/>
          <w:sz w:val="28"/>
          <w:szCs w:val="28"/>
        </w:rPr>
        <w:t>.</w:t>
      </w:r>
      <w:r w:rsidRPr="004B6866">
        <w:rPr>
          <w:rFonts w:ascii="Times New Roman" w:hAnsi="Times New Roman"/>
          <w:sz w:val="28"/>
          <w:szCs w:val="28"/>
        </w:rPr>
        <w:t xml:space="preserve"> </w:t>
      </w:r>
      <w:r w:rsidR="00255D22">
        <w:rPr>
          <w:rFonts w:ascii="Times New Roman" w:hAnsi="Times New Roman"/>
          <w:sz w:val="28"/>
          <w:szCs w:val="28"/>
        </w:rPr>
        <w:t>грн.</w:t>
      </w:r>
      <w:r w:rsidRPr="004B6866">
        <w:rPr>
          <w:rFonts w:ascii="Times New Roman" w:hAnsi="Times New Roman"/>
          <w:sz w:val="28"/>
          <w:szCs w:val="28"/>
        </w:rPr>
        <w:t>)</w:t>
      </w:r>
      <w:r w:rsidR="004B6866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AC7024">
        <w:rPr>
          <w:rFonts w:ascii="Times New Roman" w:hAnsi="Times New Roman"/>
          <w:sz w:val="28"/>
          <w:szCs w:val="28"/>
          <w:lang w:val="ru-RU"/>
        </w:rPr>
        <w:t>2</w:t>
      </w:r>
      <w:r w:rsidR="004B6866">
        <w:rPr>
          <w:rFonts w:ascii="Times New Roman" w:hAnsi="Times New Roman"/>
          <w:sz w:val="28"/>
          <w:szCs w:val="28"/>
          <w:lang w:val="ru-RU"/>
        </w:rPr>
        <w:t>]</w:t>
      </w:r>
      <w:r w:rsidRPr="004B6866">
        <w:rPr>
          <w:rFonts w:ascii="Times New Roman" w:hAnsi="Times New Roman"/>
          <w:sz w:val="28"/>
          <w:szCs w:val="28"/>
        </w:rPr>
        <w:t>.</w:t>
      </w:r>
      <w:r w:rsidR="008A0652">
        <w:rPr>
          <w:rFonts w:ascii="Times New Roman" w:hAnsi="Times New Roman"/>
          <w:sz w:val="28"/>
          <w:szCs w:val="28"/>
        </w:rPr>
        <w:t xml:space="preserve"> </w:t>
      </w:r>
    </w:p>
    <w:p w:rsidR="008A0652" w:rsidRPr="008A0652" w:rsidRDefault="008A0652" w:rsidP="008A065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0652">
        <w:rPr>
          <w:rFonts w:ascii="Times New Roman" w:hAnsi="Times New Roman"/>
          <w:b/>
          <w:sz w:val="28"/>
          <w:szCs w:val="28"/>
        </w:rPr>
        <w:t>Висновки</w:t>
      </w:r>
      <w:r w:rsidRPr="008A0652">
        <w:rPr>
          <w:rFonts w:ascii="Times New Roman" w:hAnsi="Times New Roman"/>
          <w:sz w:val="28"/>
          <w:szCs w:val="28"/>
        </w:rPr>
        <w:t>. Проведений аналіз довів, що а</w:t>
      </w:r>
      <w:r w:rsidRPr="008A0652">
        <w:rPr>
          <w:rFonts w:ascii="Times New Roman" w:hAnsi="Times New Roman"/>
          <w:bCs/>
          <w:sz w:val="28"/>
          <w:szCs w:val="28"/>
        </w:rPr>
        <w:t>гропромисловий комплекс Запорізької області має значні перспективи розвитку, основою чого є родючі землі та можливість отримання екологічно чистої продукції.</w:t>
      </w:r>
      <w:r w:rsidRPr="008A0652">
        <w:rPr>
          <w:rFonts w:ascii="Times New Roman" w:hAnsi="Times New Roman"/>
          <w:color w:val="000000"/>
          <w:sz w:val="28"/>
          <w:szCs w:val="28"/>
        </w:rPr>
        <w:t xml:space="preserve"> Область має значний ресурсно-сировинний, інтелектуальний та виробничий потенціали. З огляду на вищеперераховані фактори інвестиційної привабливості можна вважати АПК регіону однією з основних сфер залучення інвестицій. Однак,  проблемою надходжень інвестицій  до даного сектору є їх стихійність.</w:t>
      </w:r>
      <w:r w:rsidR="00786E0A">
        <w:rPr>
          <w:rFonts w:ascii="Times New Roman" w:hAnsi="Times New Roman"/>
          <w:color w:val="000000"/>
          <w:sz w:val="28"/>
          <w:szCs w:val="28"/>
        </w:rPr>
        <w:t xml:space="preserve"> Тому головною задачею реалізації стратегії інвестиційного розвитку Запорізької області є </w:t>
      </w:r>
      <w:r w:rsidR="00786E0A">
        <w:rPr>
          <w:rFonts w:ascii="Times New Roman" w:hAnsi="Times New Roman"/>
          <w:color w:val="000000"/>
          <w:sz w:val="28"/>
          <w:szCs w:val="28"/>
        </w:rPr>
        <w:lastRenderedPageBreak/>
        <w:t>забезпечення стабільності інвестицій</w:t>
      </w:r>
      <w:r w:rsidR="00D64BAC">
        <w:rPr>
          <w:rFonts w:ascii="Times New Roman" w:hAnsi="Times New Roman"/>
          <w:color w:val="000000"/>
          <w:sz w:val="28"/>
          <w:szCs w:val="28"/>
        </w:rPr>
        <w:t>ного процесу</w:t>
      </w:r>
      <w:r w:rsidR="00786E0A">
        <w:rPr>
          <w:rFonts w:ascii="Times New Roman" w:hAnsi="Times New Roman"/>
          <w:color w:val="000000"/>
          <w:sz w:val="28"/>
          <w:szCs w:val="28"/>
        </w:rPr>
        <w:t xml:space="preserve"> у галуз</w:t>
      </w:r>
      <w:r w:rsidR="00D64BAC">
        <w:rPr>
          <w:rFonts w:ascii="Times New Roman" w:hAnsi="Times New Roman"/>
          <w:color w:val="000000"/>
          <w:sz w:val="28"/>
          <w:szCs w:val="28"/>
        </w:rPr>
        <w:t>ях</w:t>
      </w:r>
      <w:r w:rsidR="00786E0A">
        <w:rPr>
          <w:rFonts w:ascii="Times New Roman" w:hAnsi="Times New Roman"/>
          <w:color w:val="000000"/>
          <w:sz w:val="28"/>
          <w:szCs w:val="28"/>
        </w:rPr>
        <w:t xml:space="preserve"> АПК</w:t>
      </w:r>
      <w:r w:rsidR="00D64BAC">
        <w:rPr>
          <w:rFonts w:ascii="Times New Roman" w:hAnsi="Times New Roman"/>
          <w:color w:val="000000"/>
          <w:sz w:val="28"/>
          <w:szCs w:val="28"/>
        </w:rPr>
        <w:t xml:space="preserve"> шляхом створення сприятливого бізнес-середовища як для вітчизняних, так і для іноземних інвесторів.</w:t>
      </w:r>
    </w:p>
    <w:p w:rsidR="008A0652" w:rsidRPr="008E689F" w:rsidRDefault="008A0652" w:rsidP="008A065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0652" w:rsidRPr="00D64BAC" w:rsidRDefault="008A0652" w:rsidP="008A06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D64BAC">
        <w:rPr>
          <w:rFonts w:ascii="Times New Roman" w:hAnsi="Times New Roman"/>
          <w:b/>
          <w:i/>
          <w:sz w:val="24"/>
          <w:szCs w:val="24"/>
          <w:lang w:val="ru-RU"/>
        </w:rPr>
        <w:t>Аннотация</w:t>
      </w:r>
    </w:p>
    <w:p w:rsidR="008A0652" w:rsidRPr="00D64BAC" w:rsidRDefault="008A0652" w:rsidP="008A0652">
      <w:pPr>
        <w:tabs>
          <w:tab w:val="left" w:pos="592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D64BAC">
        <w:rPr>
          <w:rFonts w:ascii="Times New Roman" w:hAnsi="Times New Roman"/>
          <w:b/>
          <w:i/>
          <w:sz w:val="24"/>
          <w:szCs w:val="24"/>
          <w:lang w:val="ru-RU"/>
        </w:rPr>
        <w:t>Почернина</w:t>
      </w:r>
      <w:proofErr w:type="spellEnd"/>
      <w:r w:rsidRPr="00D64BAC">
        <w:rPr>
          <w:rFonts w:ascii="Times New Roman" w:hAnsi="Times New Roman"/>
          <w:b/>
          <w:i/>
          <w:sz w:val="24"/>
          <w:szCs w:val="24"/>
          <w:lang w:val="ru-RU"/>
        </w:rPr>
        <w:t xml:space="preserve"> Н. В. АПК региона в свете инвестиционной стратегии Запорожской области.</w:t>
      </w:r>
    </w:p>
    <w:p w:rsidR="00D64BAC" w:rsidRPr="00D64BAC" w:rsidRDefault="00D64BAC" w:rsidP="008A0652">
      <w:pPr>
        <w:tabs>
          <w:tab w:val="left" w:pos="59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64BAC">
        <w:rPr>
          <w:rFonts w:ascii="Times New Roman" w:hAnsi="Times New Roman"/>
          <w:i/>
          <w:sz w:val="24"/>
          <w:szCs w:val="24"/>
          <w:lang w:val="ru-RU"/>
        </w:rPr>
        <w:t>Дается характеристика инвестиционному потенциалу агропромышленного комплекса Запорожской области.</w:t>
      </w:r>
    </w:p>
    <w:p w:rsidR="008A0652" w:rsidRPr="00D64BAC" w:rsidRDefault="008A0652" w:rsidP="008A0652">
      <w:pPr>
        <w:tabs>
          <w:tab w:val="left" w:pos="59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64BAC">
        <w:rPr>
          <w:rFonts w:ascii="Times New Roman" w:hAnsi="Times New Roman"/>
          <w:b/>
          <w:i/>
          <w:sz w:val="24"/>
          <w:szCs w:val="24"/>
          <w:lang w:val="ru-RU"/>
        </w:rPr>
        <w:t xml:space="preserve">Ключевые слова: </w:t>
      </w:r>
      <w:r w:rsidRPr="00D64BAC">
        <w:rPr>
          <w:rFonts w:ascii="Times New Roman" w:hAnsi="Times New Roman"/>
          <w:i/>
          <w:sz w:val="24"/>
          <w:szCs w:val="24"/>
          <w:lang w:val="ru-RU"/>
        </w:rPr>
        <w:t xml:space="preserve">агропромышленный комплекс, инвестиционный потенциал, инвестиционная стратегия. </w:t>
      </w:r>
    </w:p>
    <w:p w:rsidR="008A0652" w:rsidRPr="00A6042C" w:rsidRDefault="008A0652" w:rsidP="008A0652">
      <w:pPr>
        <w:pStyle w:val="a3"/>
        <w:ind w:firstLine="567"/>
        <w:rPr>
          <w:b/>
          <w:i/>
          <w:sz w:val="24"/>
          <w:lang w:val="ru-RU"/>
        </w:rPr>
      </w:pPr>
    </w:p>
    <w:p w:rsidR="008A0652" w:rsidRPr="00A6042C" w:rsidRDefault="008A0652" w:rsidP="008A0652">
      <w:pPr>
        <w:pStyle w:val="a3"/>
        <w:ind w:firstLine="567"/>
        <w:rPr>
          <w:b/>
          <w:i/>
          <w:sz w:val="24"/>
          <w:lang w:val="en-US"/>
        </w:rPr>
      </w:pPr>
      <w:r w:rsidRPr="00A6042C">
        <w:rPr>
          <w:b/>
          <w:i/>
          <w:sz w:val="24"/>
          <w:lang w:val="en-US"/>
        </w:rPr>
        <w:t xml:space="preserve">Summary </w:t>
      </w:r>
    </w:p>
    <w:p w:rsidR="004A788A" w:rsidRDefault="008A0652" w:rsidP="008A06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A6042C">
        <w:rPr>
          <w:rFonts w:ascii="Times New Roman" w:hAnsi="Times New Roman"/>
          <w:b/>
          <w:i/>
          <w:sz w:val="24"/>
          <w:szCs w:val="24"/>
          <w:lang w:val="en-US"/>
        </w:rPr>
        <w:t>Pochernina</w:t>
      </w:r>
      <w:proofErr w:type="spellEnd"/>
      <w:r w:rsidRPr="00A6042C">
        <w:rPr>
          <w:rFonts w:ascii="Times New Roman" w:hAnsi="Times New Roman"/>
          <w:b/>
          <w:i/>
          <w:sz w:val="24"/>
          <w:szCs w:val="24"/>
          <w:lang w:val="en-US"/>
        </w:rPr>
        <w:t xml:space="preserve"> N.</w:t>
      </w:r>
      <w:r w:rsidRPr="00A604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042C">
        <w:rPr>
          <w:rFonts w:ascii="Times New Roman" w:hAnsi="Times New Roman"/>
          <w:b/>
          <w:i/>
          <w:sz w:val="24"/>
          <w:szCs w:val="24"/>
          <w:lang w:val="en-US"/>
        </w:rPr>
        <w:t xml:space="preserve">V. </w:t>
      </w:r>
      <w:r w:rsidR="00634F2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34F2D">
        <w:rPr>
          <w:rFonts w:ascii="Times New Roman" w:hAnsi="Times New Roman"/>
          <w:b/>
          <w:i/>
          <w:sz w:val="24"/>
          <w:szCs w:val="24"/>
          <w:lang w:val="en-US"/>
        </w:rPr>
        <w:t xml:space="preserve">The </w:t>
      </w:r>
      <w:r w:rsidR="00634F2D" w:rsidRPr="00634F2D">
        <w:rPr>
          <w:rFonts w:ascii="Times New Roman" w:hAnsi="Times New Roman"/>
          <w:b/>
          <w:i/>
          <w:sz w:val="24"/>
          <w:szCs w:val="24"/>
          <w:lang w:val="en-US"/>
        </w:rPr>
        <w:t>region</w:t>
      </w:r>
      <w:r w:rsidR="00634F2D">
        <w:rPr>
          <w:rFonts w:ascii="Times New Roman" w:hAnsi="Times New Roman"/>
          <w:b/>
          <w:i/>
          <w:sz w:val="24"/>
          <w:szCs w:val="24"/>
          <w:lang w:val="en-US"/>
        </w:rPr>
        <w:t>'s</w:t>
      </w:r>
      <w:r w:rsidR="00634F2D" w:rsidRPr="00634F2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634F2D">
        <w:rPr>
          <w:rFonts w:ascii="Times New Roman" w:hAnsi="Times New Roman"/>
          <w:b/>
          <w:i/>
          <w:sz w:val="24"/>
          <w:szCs w:val="24"/>
          <w:lang w:val="en-US"/>
        </w:rPr>
        <w:t>APC</w:t>
      </w:r>
      <w:r w:rsidRPr="00A6042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D26550" w:rsidRPr="00D26550">
        <w:rPr>
          <w:rFonts w:ascii="Times New Roman" w:hAnsi="Times New Roman"/>
          <w:b/>
          <w:i/>
          <w:sz w:val="24"/>
          <w:szCs w:val="24"/>
          <w:lang w:val="en-US"/>
        </w:rPr>
        <w:t xml:space="preserve">in the light of the investment strategy of </w:t>
      </w:r>
      <w:proofErr w:type="spellStart"/>
      <w:r w:rsidR="00D26550" w:rsidRPr="00D26550">
        <w:rPr>
          <w:rFonts w:ascii="Times New Roman" w:hAnsi="Times New Roman"/>
          <w:b/>
          <w:i/>
          <w:sz w:val="24"/>
          <w:szCs w:val="24"/>
          <w:lang w:val="en-US"/>
        </w:rPr>
        <w:t>Zapor</w:t>
      </w:r>
      <w:r w:rsidR="004A788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D26550" w:rsidRPr="00D26550">
        <w:rPr>
          <w:rFonts w:ascii="Times New Roman" w:hAnsi="Times New Roman"/>
          <w:b/>
          <w:i/>
          <w:sz w:val="24"/>
          <w:szCs w:val="24"/>
          <w:lang w:val="en-US"/>
        </w:rPr>
        <w:t>zh</w:t>
      </w:r>
      <w:r w:rsidR="004A788A">
        <w:rPr>
          <w:rFonts w:ascii="Times New Roman" w:hAnsi="Times New Roman"/>
          <w:b/>
          <w:i/>
          <w:sz w:val="24"/>
          <w:szCs w:val="24"/>
          <w:lang w:val="en-US"/>
        </w:rPr>
        <w:t>ia</w:t>
      </w:r>
      <w:proofErr w:type="spellEnd"/>
      <w:r w:rsidR="00D26550" w:rsidRPr="00D26550">
        <w:rPr>
          <w:rFonts w:ascii="Times New Roman" w:hAnsi="Times New Roman"/>
          <w:b/>
          <w:i/>
          <w:sz w:val="24"/>
          <w:szCs w:val="24"/>
          <w:lang w:val="en-US"/>
        </w:rPr>
        <w:t xml:space="preserve"> region. </w:t>
      </w:r>
    </w:p>
    <w:p w:rsidR="004A788A" w:rsidRPr="00634F2D" w:rsidRDefault="00634F2D" w:rsidP="008A06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34F2D">
        <w:rPr>
          <w:rFonts w:ascii="Times New Roman" w:hAnsi="Times New Roman"/>
          <w:i/>
          <w:sz w:val="24"/>
          <w:szCs w:val="24"/>
          <w:lang w:val="en-US"/>
        </w:rPr>
        <w:t>T</w:t>
      </w:r>
      <w:r w:rsidR="00914CC8" w:rsidRPr="00634F2D">
        <w:rPr>
          <w:rFonts w:ascii="Times New Roman" w:hAnsi="Times New Roman"/>
          <w:i/>
          <w:sz w:val="24"/>
          <w:szCs w:val="24"/>
          <w:lang w:val="en-US"/>
        </w:rPr>
        <w:t>he investment potential</w:t>
      </w:r>
      <w:r w:rsidRPr="00634F2D">
        <w:rPr>
          <w:rFonts w:ascii="Times New Roman" w:hAnsi="Times New Roman"/>
          <w:i/>
          <w:sz w:val="24"/>
          <w:szCs w:val="24"/>
          <w:lang w:val="en-US"/>
        </w:rPr>
        <w:t xml:space="preserve"> of </w:t>
      </w:r>
      <w:proofErr w:type="spellStart"/>
      <w:r w:rsidRPr="00634F2D">
        <w:rPr>
          <w:rFonts w:ascii="Times New Roman" w:hAnsi="Times New Roman"/>
          <w:i/>
          <w:sz w:val="24"/>
          <w:szCs w:val="24"/>
          <w:lang w:val="en-US"/>
        </w:rPr>
        <w:t>agroindustrial</w:t>
      </w:r>
      <w:proofErr w:type="spellEnd"/>
      <w:r w:rsidRPr="00634F2D">
        <w:rPr>
          <w:rFonts w:ascii="Times New Roman" w:hAnsi="Times New Roman"/>
          <w:i/>
          <w:sz w:val="24"/>
          <w:szCs w:val="24"/>
          <w:lang w:val="en-US"/>
        </w:rPr>
        <w:t xml:space="preserve"> complex of </w:t>
      </w:r>
      <w:r w:rsidR="00D85556" w:rsidRPr="00D8555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34F2D">
        <w:rPr>
          <w:rFonts w:ascii="Times New Roman" w:hAnsi="Times New Roman"/>
          <w:i/>
          <w:sz w:val="24"/>
          <w:szCs w:val="24"/>
          <w:lang w:val="en-US"/>
        </w:rPr>
        <w:t>Zaporizhia</w:t>
      </w:r>
      <w:proofErr w:type="spellEnd"/>
      <w:r w:rsidRPr="00634F2D">
        <w:rPr>
          <w:rFonts w:ascii="Times New Roman" w:hAnsi="Times New Roman"/>
          <w:i/>
          <w:sz w:val="24"/>
          <w:szCs w:val="24"/>
          <w:lang w:val="en-US"/>
        </w:rPr>
        <w:t xml:space="preserve"> region is describe.</w:t>
      </w:r>
    </w:p>
    <w:p w:rsidR="008A0652" w:rsidRPr="00A6042C" w:rsidRDefault="008A0652" w:rsidP="008A06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6042C">
        <w:rPr>
          <w:rFonts w:ascii="Times New Roman" w:hAnsi="Times New Roman"/>
          <w:b/>
          <w:i/>
          <w:sz w:val="24"/>
          <w:szCs w:val="24"/>
          <w:lang w:val="en-US"/>
        </w:rPr>
        <w:t>Key words</w:t>
      </w:r>
      <w:r w:rsidRPr="00A6042C">
        <w:rPr>
          <w:rFonts w:ascii="Times New Roman" w:hAnsi="Times New Roman"/>
          <w:i/>
          <w:sz w:val="24"/>
          <w:szCs w:val="24"/>
          <w:lang w:val="en-US"/>
        </w:rPr>
        <w:t>:</w:t>
      </w:r>
      <w:r w:rsidR="00634F2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34F2D" w:rsidRPr="00634F2D">
        <w:rPr>
          <w:rFonts w:ascii="Times New Roman" w:hAnsi="Times New Roman"/>
          <w:i/>
          <w:sz w:val="24"/>
          <w:szCs w:val="24"/>
          <w:lang w:val="en-US"/>
        </w:rPr>
        <w:t>agroindustrial</w:t>
      </w:r>
      <w:proofErr w:type="spellEnd"/>
      <w:r w:rsidR="00634F2D" w:rsidRPr="00634F2D">
        <w:rPr>
          <w:rFonts w:ascii="Times New Roman" w:hAnsi="Times New Roman"/>
          <w:i/>
          <w:sz w:val="24"/>
          <w:szCs w:val="24"/>
          <w:lang w:val="en-US"/>
        </w:rPr>
        <w:t xml:space="preserve"> complex</w:t>
      </w:r>
      <w:r w:rsidR="00634F2D">
        <w:rPr>
          <w:rFonts w:ascii="Times New Roman" w:hAnsi="Times New Roman"/>
          <w:i/>
          <w:sz w:val="24"/>
          <w:szCs w:val="24"/>
          <w:lang w:val="en-US"/>
        </w:rPr>
        <w:t>, t</w:t>
      </w:r>
      <w:r w:rsidR="00634F2D" w:rsidRPr="00634F2D">
        <w:rPr>
          <w:rFonts w:ascii="Times New Roman" w:hAnsi="Times New Roman"/>
          <w:i/>
          <w:sz w:val="24"/>
          <w:szCs w:val="24"/>
          <w:lang w:val="en-US"/>
        </w:rPr>
        <w:t>he investment potential</w:t>
      </w:r>
      <w:r w:rsidR="00634F2D">
        <w:rPr>
          <w:rFonts w:ascii="Times New Roman" w:hAnsi="Times New Roman"/>
          <w:i/>
          <w:sz w:val="24"/>
          <w:szCs w:val="24"/>
          <w:lang w:val="en-US"/>
        </w:rPr>
        <w:t>,</w:t>
      </w:r>
      <w:r w:rsidR="00634F2D" w:rsidRPr="00634F2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634F2D" w:rsidRPr="00634F2D">
        <w:rPr>
          <w:rFonts w:ascii="Times New Roman" w:hAnsi="Times New Roman"/>
          <w:i/>
          <w:sz w:val="24"/>
          <w:szCs w:val="24"/>
          <w:lang w:val="en-US"/>
        </w:rPr>
        <w:t>the investment strategy</w:t>
      </w:r>
      <w:r w:rsidRPr="00A6042C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8A0652" w:rsidRPr="00A6042C" w:rsidRDefault="008A0652" w:rsidP="008A06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634F2D" w:rsidRDefault="00634F2D" w:rsidP="008A065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A0652" w:rsidRPr="00E50736" w:rsidRDefault="008A0652" w:rsidP="00D94246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042C">
        <w:rPr>
          <w:rFonts w:ascii="Times New Roman" w:hAnsi="Times New Roman"/>
          <w:b/>
          <w:sz w:val="28"/>
          <w:szCs w:val="28"/>
        </w:rPr>
        <w:t>Література:</w:t>
      </w:r>
    </w:p>
    <w:p w:rsidR="00D94246" w:rsidRPr="00F82BA4" w:rsidRDefault="009C7D8E" w:rsidP="00D9424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Статистична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="00F82BA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="00F82B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Головне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статистики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Запорізькій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4246" w:rsidRPr="004468BE">
        <w:rPr>
          <w:rFonts w:ascii="Times New Roman" w:hAnsi="Times New Roman"/>
          <w:sz w:val="28"/>
          <w:szCs w:val="28"/>
        </w:rPr>
        <w:t>[Електронний ресурс]. – Режим доступу</w:t>
      </w:r>
      <w:r w:rsidR="00F82BA4">
        <w:rPr>
          <w:rFonts w:ascii="Times New Roman" w:hAnsi="Times New Roman"/>
          <w:sz w:val="28"/>
          <w:szCs w:val="28"/>
        </w:rPr>
        <w:t xml:space="preserve"> </w:t>
      </w:r>
      <w:r w:rsidR="00D94246" w:rsidRPr="009C7D8E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D94246" w:rsidRPr="00F82BA4">
          <w:rPr>
            <w:rStyle w:val="a6"/>
            <w:rFonts w:ascii="Times New Roman" w:eastAsia="TimesNewRoman" w:hAnsi="Times New Roman"/>
            <w:color w:val="auto"/>
            <w:sz w:val="28"/>
            <w:szCs w:val="28"/>
            <w:lang w:val="ru-RU"/>
          </w:rPr>
          <w:t>www.zp.ukrstat.gov.ua</w:t>
        </w:r>
      </w:hyperlink>
    </w:p>
    <w:p w:rsidR="00D94246" w:rsidRPr="00D94246" w:rsidRDefault="00D94246" w:rsidP="00D94246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4246">
        <w:rPr>
          <w:rFonts w:ascii="Times New Roman" w:eastAsia="TimesNewRoman" w:hAnsi="Times New Roman"/>
          <w:sz w:val="28"/>
          <w:szCs w:val="28"/>
          <w:lang w:val="ru-RU"/>
        </w:rPr>
        <w:t>Олекса</w:t>
      </w:r>
      <w:proofErr w:type="spellEnd"/>
      <w:r w:rsidRPr="00D94246">
        <w:rPr>
          <w:rFonts w:ascii="Times New Roman" w:eastAsia="TimesNewRoman" w:hAnsi="Times New Roman"/>
          <w:sz w:val="28"/>
          <w:szCs w:val="28"/>
          <w:lang w:val="ru-RU"/>
        </w:rPr>
        <w:t xml:space="preserve"> А. </w:t>
      </w:r>
      <w:proofErr w:type="spellStart"/>
      <w:r w:rsidRPr="00D94246">
        <w:rPr>
          <w:rFonts w:ascii="Times New Roman" w:eastAsia="TimesNewRoman" w:hAnsi="Times New Roman"/>
          <w:sz w:val="28"/>
          <w:szCs w:val="28"/>
          <w:lang w:val="ru-RU"/>
        </w:rPr>
        <w:t>Запоріжжя</w:t>
      </w:r>
      <w:proofErr w:type="spellEnd"/>
      <w:r w:rsidRPr="00D94246">
        <w:rPr>
          <w:rFonts w:ascii="Times New Roman" w:eastAsia="TimesNewRoman" w:hAnsi="Times New Roman"/>
          <w:sz w:val="28"/>
          <w:szCs w:val="28"/>
          <w:lang w:val="ru-RU"/>
        </w:rPr>
        <w:t xml:space="preserve"> – </w:t>
      </w:r>
      <w:proofErr w:type="spellStart"/>
      <w:r w:rsidRPr="00D94246">
        <w:rPr>
          <w:rFonts w:ascii="Times New Roman" w:eastAsia="TimesNewRoman" w:hAnsi="Times New Roman"/>
          <w:sz w:val="28"/>
          <w:szCs w:val="28"/>
          <w:lang w:val="ru-RU"/>
        </w:rPr>
        <w:t>промисловий</w:t>
      </w:r>
      <w:proofErr w:type="spellEnd"/>
      <w:r w:rsidRPr="00D94246">
        <w:rPr>
          <w:rFonts w:ascii="Times New Roman" w:eastAsia="TimesNewRoman" w:hAnsi="Times New Roman"/>
          <w:sz w:val="28"/>
          <w:szCs w:val="28"/>
          <w:lang w:val="ru-RU"/>
        </w:rPr>
        <w:t xml:space="preserve"> </w:t>
      </w:r>
      <w:proofErr w:type="spellStart"/>
      <w:r w:rsidRPr="00D94246">
        <w:rPr>
          <w:rFonts w:ascii="Times New Roman" w:eastAsia="TimesNewRoman" w:hAnsi="Times New Roman"/>
          <w:sz w:val="28"/>
          <w:szCs w:val="28"/>
          <w:lang w:val="ru-RU"/>
        </w:rPr>
        <w:t>регіон</w:t>
      </w:r>
      <w:proofErr w:type="spellEnd"/>
      <w:r w:rsidRPr="00D94246">
        <w:rPr>
          <w:rFonts w:ascii="Times New Roman" w:eastAsia="TimesNewRoman" w:hAnsi="Times New Roman"/>
          <w:sz w:val="28"/>
          <w:szCs w:val="28"/>
          <w:lang w:val="ru-RU"/>
        </w:rPr>
        <w:t xml:space="preserve"> </w:t>
      </w:r>
      <w:proofErr w:type="spellStart"/>
      <w:r w:rsidRPr="00D94246">
        <w:rPr>
          <w:rFonts w:ascii="Times New Roman" w:eastAsia="TimesNewRoman" w:hAnsi="Times New Roman"/>
          <w:sz w:val="28"/>
          <w:szCs w:val="28"/>
          <w:lang w:val="ru-RU"/>
        </w:rPr>
        <w:t>з</w:t>
      </w:r>
      <w:proofErr w:type="spellEnd"/>
      <w:r w:rsidR="00F82BA4">
        <w:rPr>
          <w:rFonts w:ascii="Times New Roman" w:eastAsia="TimesNewRoman" w:hAnsi="Times New Roman"/>
          <w:sz w:val="28"/>
          <w:szCs w:val="28"/>
          <w:lang w:val="ru-RU"/>
        </w:rPr>
        <w:t xml:space="preserve"> </w:t>
      </w:r>
      <w:proofErr w:type="spellStart"/>
      <w:r w:rsidRPr="00D94246">
        <w:rPr>
          <w:rFonts w:ascii="Times New Roman" w:eastAsia="TimesNewRoman" w:hAnsi="Times New Roman"/>
          <w:sz w:val="28"/>
          <w:szCs w:val="28"/>
          <w:lang w:val="ru-RU"/>
        </w:rPr>
        <w:t>агра</w:t>
      </w:r>
      <w:r w:rsidR="00F82BA4">
        <w:rPr>
          <w:rFonts w:ascii="Times New Roman" w:eastAsia="TimesNewRoman" w:hAnsi="Times New Roman"/>
          <w:sz w:val="28"/>
          <w:szCs w:val="28"/>
          <w:lang w:val="ru-RU"/>
        </w:rPr>
        <w:t>р</w:t>
      </w:r>
      <w:r w:rsidRPr="00D94246">
        <w:rPr>
          <w:rFonts w:ascii="Times New Roman" w:eastAsia="TimesNewRoman" w:hAnsi="Times New Roman"/>
          <w:sz w:val="28"/>
          <w:szCs w:val="28"/>
          <w:lang w:val="ru-RU"/>
        </w:rPr>
        <w:t>ним</w:t>
      </w:r>
      <w:proofErr w:type="spellEnd"/>
      <w:r w:rsidRPr="00D94246">
        <w:rPr>
          <w:rFonts w:ascii="Times New Roman" w:eastAsia="TimesNewRoman" w:hAnsi="Times New Roman"/>
          <w:sz w:val="28"/>
          <w:szCs w:val="28"/>
          <w:lang w:val="ru-RU"/>
        </w:rPr>
        <w:t xml:space="preserve"> </w:t>
      </w:r>
      <w:proofErr w:type="spellStart"/>
      <w:r w:rsidRPr="00D94246">
        <w:rPr>
          <w:rFonts w:ascii="Times New Roman" w:eastAsia="TimesNewRoman" w:hAnsi="Times New Roman"/>
          <w:sz w:val="28"/>
          <w:szCs w:val="28"/>
          <w:lang w:val="ru-RU"/>
        </w:rPr>
        <w:t>потенці</w:t>
      </w:r>
      <w:proofErr w:type="gramStart"/>
      <w:r w:rsidRPr="00D94246">
        <w:rPr>
          <w:rFonts w:ascii="Times New Roman" w:eastAsia="TimesNewRoman" w:hAnsi="Times New Roman"/>
          <w:sz w:val="28"/>
          <w:szCs w:val="28"/>
          <w:lang w:val="ru-RU"/>
        </w:rPr>
        <w:t>алом</w:t>
      </w:r>
      <w:proofErr w:type="spellEnd"/>
      <w:proofErr w:type="gramEnd"/>
      <w:r w:rsidRPr="00D94246">
        <w:rPr>
          <w:rFonts w:ascii="Times New Roman" w:eastAsia="TimesNewRoman" w:hAnsi="Times New Roman"/>
          <w:sz w:val="28"/>
          <w:szCs w:val="28"/>
          <w:lang w:val="ru-RU"/>
        </w:rPr>
        <w:t xml:space="preserve"> / Артем </w:t>
      </w:r>
      <w:proofErr w:type="spellStart"/>
      <w:r w:rsidRPr="00D94246">
        <w:rPr>
          <w:rFonts w:ascii="Times New Roman" w:eastAsia="TimesNewRoman" w:hAnsi="Times New Roman"/>
          <w:sz w:val="28"/>
          <w:szCs w:val="28"/>
          <w:lang w:val="ru-RU"/>
        </w:rPr>
        <w:t>Олекса</w:t>
      </w:r>
      <w:proofErr w:type="spellEnd"/>
      <w:r w:rsidR="00F82BA4">
        <w:rPr>
          <w:rFonts w:ascii="Times New Roman" w:eastAsia="TimesNewRoman" w:hAnsi="Times New Roman"/>
          <w:sz w:val="28"/>
          <w:szCs w:val="28"/>
          <w:lang w:val="ru-RU"/>
        </w:rPr>
        <w:t xml:space="preserve"> </w:t>
      </w:r>
      <w:r w:rsidRPr="00D94246">
        <w:rPr>
          <w:rFonts w:ascii="Times New Roman" w:eastAsia="TimesNewRoman" w:hAnsi="Times New Roman"/>
          <w:sz w:val="28"/>
          <w:szCs w:val="28"/>
          <w:lang w:val="ru-RU"/>
        </w:rPr>
        <w:t xml:space="preserve"> // </w:t>
      </w:r>
      <w:proofErr w:type="spellStart"/>
      <w:r w:rsidRPr="00D94246">
        <w:rPr>
          <w:rFonts w:ascii="Times New Roman" w:eastAsia="TimesNewRoman" w:hAnsi="Times New Roman"/>
          <w:sz w:val="28"/>
          <w:szCs w:val="28"/>
          <w:lang w:val="ru-RU"/>
        </w:rPr>
        <w:t>Агропрофі</w:t>
      </w:r>
      <w:proofErr w:type="spellEnd"/>
      <w:r w:rsidRPr="00D94246">
        <w:rPr>
          <w:rFonts w:ascii="Times New Roman" w:eastAsia="TimesNewRoman" w:hAnsi="Times New Roman"/>
          <w:sz w:val="28"/>
          <w:szCs w:val="28"/>
          <w:lang w:val="ru-RU"/>
        </w:rPr>
        <w:t xml:space="preserve">. – 11.03. 2011. - </w:t>
      </w:r>
      <w:r w:rsidRPr="00D94246">
        <w:rPr>
          <w:rFonts w:ascii="Times New Roman" w:hAnsi="Times New Roman"/>
          <w:sz w:val="28"/>
          <w:szCs w:val="28"/>
        </w:rPr>
        <w:t>[Електронний ресурс]. – Режим доступу</w:t>
      </w:r>
      <w:r w:rsidR="00F82BA4">
        <w:rPr>
          <w:rFonts w:ascii="Times New Roman" w:hAnsi="Times New Roman"/>
          <w:sz w:val="28"/>
          <w:szCs w:val="28"/>
        </w:rPr>
        <w:t xml:space="preserve"> </w:t>
      </w:r>
      <w:r w:rsidRPr="00D94246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D94246">
          <w:rPr>
            <w:rStyle w:val="a6"/>
            <w:rFonts w:ascii="Times New Roman" w:hAnsi="Times New Roman"/>
            <w:color w:val="auto"/>
            <w:sz w:val="28"/>
            <w:szCs w:val="28"/>
          </w:rPr>
          <w:t>http://www.agroprofi.com.ua/content/view/424/40/</w:t>
        </w:r>
      </w:hyperlink>
      <w:r w:rsidRPr="00D94246">
        <w:rPr>
          <w:rFonts w:ascii="Times New Roman" w:hAnsi="Times New Roman"/>
          <w:sz w:val="28"/>
          <w:szCs w:val="28"/>
        </w:rPr>
        <w:t xml:space="preserve"> </w:t>
      </w:r>
    </w:p>
    <w:p w:rsidR="00D94246" w:rsidRPr="00904B72" w:rsidRDefault="00D94246" w:rsidP="00D9424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NewRoman" w:hAnsi="Times New Roman"/>
          <w:sz w:val="28"/>
          <w:szCs w:val="28"/>
          <w:lang w:val="ru-RU"/>
        </w:rPr>
        <w:t>Привабливіть</w:t>
      </w:r>
      <w:proofErr w:type="spellEnd"/>
      <w:r>
        <w:rPr>
          <w:rFonts w:ascii="Times New Roman" w:eastAsia="TimesNew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ru-RU"/>
        </w:rPr>
        <w:t>регіону</w:t>
      </w:r>
      <w:proofErr w:type="spellEnd"/>
      <w:r>
        <w:rPr>
          <w:rFonts w:ascii="Times New Roman" w:eastAsia="TimesNew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TimesNewRoman" w:hAnsi="Times New Roman"/>
          <w:sz w:val="28"/>
          <w:szCs w:val="28"/>
          <w:lang w:val="ru-RU"/>
        </w:rPr>
        <w:t>інвестицій</w:t>
      </w:r>
      <w:proofErr w:type="spellEnd"/>
      <w:r>
        <w:rPr>
          <w:rFonts w:ascii="Times New Roman" w:eastAsia="TimesNewRoman" w:hAnsi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eastAsia="TimesNewRoman" w:hAnsi="Times New Roman"/>
          <w:sz w:val="28"/>
          <w:szCs w:val="28"/>
          <w:lang w:val="ru-RU"/>
        </w:rPr>
        <w:t>Запорізька</w:t>
      </w:r>
      <w:proofErr w:type="spellEnd"/>
      <w:r>
        <w:rPr>
          <w:rFonts w:ascii="Times New Roman" w:eastAsia="TimesNewRoman" w:hAnsi="Times New Roman"/>
          <w:sz w:val="28"/>
          <w:szCs w:val="28"/>
          <w:lang w:val="ru-RU"/>
        </w:rPr>
        <w:t xml:space="preserve"> область – </w:t>
      </w:r>
      <w:proofErr w:type="spellStart"/>
      <w:r>
        <w:rPr>
          <w:rFonts w:ascii="Times New Roman" w:eastAsia="TimesNewRoman" w:hAnsi="Times New Roman"/>
          <w:sz w:val="28"/>
          <w:szCs w:val="28"/>
          <w:lang w:val="ru-RU"/>
        </w:rPr>
        <w:t>регіон</w:t>
      </w:r>
      <w:proofErr w:type="spellEnd"/>
      <w:r>
        <w:rPr>
          <w:rFonts w:ascii="Times New Roman" w:eastAsia="TimesNew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ru-RU"/>
        </w:rPr>
        <w:t>можливостей</w:t>
      </w:r>
      <w:proofErr w:type="spellEnd"/>
      <w:proofErr w:type="gramStart"/>
      <w:r w:rsidR="00F82BA4">
        <w:rPr>
          <w:rFonts w:ascii="Times New Roman" w:eastAsia="TimesNew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NewRoman" w:hAnsi="Times New Roman"/>
          <w:sz w:val="28"/>
          <w:szCs w:val="28"/>
          <w:lang w:val="ru-RU"/>
        </w:rPr>
        <w:t>:</w:t>
      </w:r>
      <w:proofErr w:type="gramEnd"/>
      <w:r>
        <w:rPr>
          <w:rFonts w:ascii="Times New Roman" w:eastAsia="TimesNew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ru-RU"/>
        </w:rPr>
        <w:t>спеціалізований</w:t>
      </w:r>
      <w:proofErr w:type="spellEnd"/>
      <w:r>
        <w:rPr>
          <w:rFonts w:ascii="Times New Roman" w:eastAsia="TimesNew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/>
          <w:sz w:val="28"/>
          <w:szCs w:val="28"/>
          <w:lang w:val="ru-RU"/>
        </w:rPr>
        <w:t>інвестиційний</w:t>
      </w:r>
      <w:proofErr w:type="spellEnd"/>
      <w:r>
        <w:rPr>
          <w:rFonts w:ascii="Times New Roman" w:eastAsia="TimesNewRoman" w:hAnsi="Times New Roman"/>
          <w:sz w:val="28"/>
          <w:szCs w:val="28"/>
          <w:lang w:val="ru-RU"/>
        </w:rPr>
        <w:t xml:space="preserve"> портал </w:t>
      </w:r>
      <w:r w:rsidRPr="00904B72">
        <w:rPr>
          <w:rFonts w:ascii="Times New Roman" w:hAnsi="Times New Roman"/>
          <w:sz w:val="28"/>
          <w:szCs w:val="28"/>
        </w:rPr>
        <w:t>[Електронний ресурс]. – Режим доступу</w:t>
      </w:r>
      <w:r w:rsidR="00F82BA4">
        <w:rPr>
          <w:rFonts w:ascii="Times New Roman" w:hAnsi="Times New Roman"/>
          <w:sz w:val="28"/>
          <w:szCs w:val="28"/>
        </w:rPr>
        <w:t xml:space="preserve"> </w:t>
      </w:r>
      <w:r w:rsidRPr="00904B72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904B72">
          <w:rPr>
            <w:rStyle w:val="a6"/>
            <w:rFonts w:ascii="Times New Roman" w:hAnsi="Times New Roman"/>
            <w:color w:val="auto"/>
            <w:sz w:val="28"/>
            <w:szCs w:val="28"/>
          </w:rPr>
          <w:t>http://www.investmentzp.org.ua/?go=katalog&amp;catid=26&amp;podcatid=57</w:t>
        </w:r>
      </w:hyperlink>
    </w:p>
    <w:p w:rsidR="00D94246" w:rsidRDefault="00D94246" w:rsidP="00D94246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Стратегія регіонального розвитку Запорізької області на період до 2015 року [Електронний ресурс]. – Режим доступу</w:t>
      </w:r>
      <w:r w:rsidR="00F82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4468BE">
          <w:rPr>
            <w:rStyle w:val="a6"/>
            <w:rFonts w:ascii="Times New Roman" w:hAnsi="Times New Roman"/>
            <w:color w:val="auto"/>
            <w:sz w:val="28"/>
            <w:szCs w:val="28"/>
          </w:rPr>
          <w:t>http://www.zoda.gov.ua/article/1675/strategiya-regionalnogo-rozvitku-zaporizkoji-oblasti-na-period-do-2015-roku-zi-zminami-ta-dopovnennyami.html</w:t>
        </w:r>
      </w:hyperlink>
    </w:p>
    <w:p w:rsidR="009C7D8E" w:rsidRDefault="009C7D8E" w:rsidP="00D94246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 у цифрах 2010 : статистичний збірник / За ред. О. Г. </w:t>
      </w:r>
      <w:proofErr w:type="spellStart"/>
      <w:r>
        <w:rPr>
          <w:rFonts w:ascii="Times New Roman" w:hAnsi="Times New Roman"/>
          <w:sz w:val="28"/>
          <w:szCs w:val="28"/>
        </w:rPr>
        <w:t>Осауленка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К. : Державний комітет статистики України,  </w:t>
      </w:r>
      <w:r w:rsidR="00AC7024">
        <w:rPr>
          <w:rFonts w:ascii="Times New Roman" w:hAnsi="Times New Roman"/>
          <w:sz w:val="28"/>
          <w:szCs w:val="28"/>
        </w:rPr>
        <w:t>2011. – 252 с.</w:t>
      </w:r>
    </w:p>
    <w:sectPr w:rsidR="009C7D8E" w:rsidSect="00A6042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B9D"/>
    <w:multiLevelType w:val="hybridMultilevel"/>
    <w:tmpl w:val="3804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47B"/>
    <w:multiLevelType w:val="hybridMultilevel"/>
    <w:tmpl w:val="F27E84A4"/>
    <w:lvl w:ilvl="0" w:tplc="2FC87CC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CCF5C60"/>
    <w:multiLevelType w:val="hybridMultilevel"/>
    <w:tmpl w:val="4492E1A6"/>
    <w:lvl w:ilvl="0" w:tplc="2FC87CC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C146AAC">
      <w:start w:val="1"/>
      <w:numFmt w:val="bullet"/>
      <w:lvlText w:val=""/>
      <w:lvlJc w:val="left"/>
      <w:pPr>
        <w:tabs>
          <w:tab w:val="num" w:pos="2405"/>
        </w:tabs>
        <w:ind w:left="12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CD5509F"/>
    <w:multiLevelType w:val="multilevel"/>
    <w:tmpl w:val="F27E84A4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493240D"/>
    <w:multiLevelType w:val="hybridMultilevel"/>
    <w:tmpl w:val="71D2EFCC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42C"/>
    <w:rsid w:val="00036538"/>
    <w:rsid w:val="000C2DDA"/>
    <w:rsid w:val="00100F31"/>
    <w:rsid w:val="00154786"/>
    <w:rsid w:val="001E7F7F"/>
    <w:rsid w:val="00255D22"/>
    <w:rsid w:val="002A2B66"/>
    <w:rsid w:val="003244E9"/>
    <w:rsid w:val="00360E9E"/>
    <w:rsid w:val="0038099A"/>
    <w:rsid w:val="00401380"/>
    <w:rsid w:val="004279E9"/>
    <w:rsid w:val="004468BE"/>
    <w:rsid w:val="004A788A"/>
    <w:rsid w:val="004B6866"/>
    <w:rsid w:val="0052637A"/>
    <w:rsid w:val="0055179E"/>
    <w:rsid w:val="00634F2D"/>
    <w:rsid w:val="006370BE"/>
    <w:rsid w:val="007226C0"/>
    <w:rsid w:val="0072435F"/>
    <w:rsid w:val="0074718F"/>
    <w:rsid w:val="007536B0"/>
    <w:rsid w:val="00786E0A"/>
    <w:rsid w:val="007C65AD"/>
    <w:rsid w:val="007F24F7"/>
    <w:rsid w:val="0080426E"/>
    <w:rsid w:val="00821686"/>
    <w:rsid w:val="00845D53"/>
    <w:rsid w:val="0085583C"/>
    <w:rsid w:val="008A0652"/>
    <w:rsid w:val="008B0103"/>
    <w:rsid w:val="008E689F"/>
    <w:rsid w:val="00900EC4"/>
    <w:rsid w:val="00904B72"/>
    <w:rsid w:val="00914CC8"/>
    <w:rsid w:val="009B4AC0"/>
    <w:rsid w:val="009C7D8E"/>
    <w:rsid w:val="009E4605"/>
    <w:rsid w:val="009F2A09"/>
    <w:rsid w:val="009F5A90"/>
    <w:rsid w:val="00A3072E"/>
    <w:rsid w:val="00A41008"/>
    <w:rsid w:val="00A6042C"/>
    <w:rsid w:val="00AC7024"/>
    <w:rsid w:val="00B32493"/>
    <w:rsid w:val="00BD5076"/>
    <w:rsid w:val="00C13D08"/>
    <w:rsid w:val="00C4625C"/>
    <w:rsid w:val="00C56903"/>
    <w:rsid w:val="00CE4DBC"/>
    <w:rsid w:val="00D26550"/>
    <w:rsid w:val="00D64BAC"/>
    <w:rsid w:val="00D85556"/>
    <w:rsid w:val="00D94246"/>
    <w:rsid w:val="00D9699A"/>
    <w:rsid w:val="00DB3948"/>
    <w:rsid w:val="00DB66E3"/>
    <w:rsid w:val="00DF5590"/>
    <w:rsid w:val="00E50736"/>
    <w:rsid w:val="00EF382A"/>
    <w:rsid w:val="00EF4D2E"/>
    <w:rsid w:val="00F401BE"/>
    <w:rsid w:val="00F50485"/>
    <w:rsid w:val="00F82BA4"/>
    <w:rsid w:val="00FC0A2F"/>
    <w:rsid w:val="00FD215E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86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6042C"/>
    <w:pPr>
      <w:keepNext/>
      <w:spacing w:after="0" w:line="240" w:lineRule="auto"/>
      <w:jc w:val="right"/>
      <w:outlineLvl w:val="0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6042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042C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042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6042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042C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6042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6042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4279E9"/>
    <w:rPr>
      <w:b/>
      <w:bCs/>
    </w:rPr>
  </w:style>
  <w:style w:type="character" w:styleId="a6">
    <w:name w:val="Hyperlink"/>
    <w:basedOn w:val="a0"/>
    <w:uiPriority w:val="99"/>
    <w:unhideWhenUsed/>
    <w:rsid w:val="004279E9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E7F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7F7F"/>
    <w:rPr>
      <w:lang w:val="uk-UA" w:eastAsia="uk-UA"/>
    </w:rPr>
  </w:style>
  <w:style w:type="character" w:styleId="a9">
    <w:name w:val="FollowedHyperlink"/>
    <w:basedOn w:val="a0"/>
    <w:uiPriority w:val="99"/>
    <w:semiHidden/>
    <w:unhideWhenUsed/>
    <w:rsid w:val="0085583C"/>
    <w:rPr>
      <w:color w:val="800080"/>
      <w:u w:val="single"/>
    </w:rPr>
  </w:style>
  <w:style w:type="table" w:styleId="aa">
    <w:name w:val="Table Grid"/>
    <w:basedOn w:val="a1"/>
    <w:locked/>
    <w:rsid w:val="008558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основной"/>
    <w:basedOn w:val="a"/>
    <w:autoRedefine/>
    <w:rsid w:val="0074718F"/>
    <w:pPr>
      <w:keepNext/>
      <w:spacing w:after="0" w:line="240" w:lineRule="auto"/>
      <w:ind w:firstLine="720"/>
      <w:jc w:val="both"/>
    </w:pPr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da.gov.ua/article/1675/strategiya-regionalnogo-rozvitku-zaporizkoji-oblasti-na-period-do-2015-roku-zi-zminami-ta-dopovnenny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mentzp.org.ua/?go=katalog&amp;catid=26&amp;podcatid=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profi.com.ua/content/view/424/40/" TargetMode="External"/><Relationship Id="rId5" Type="http://schemas.openxmlformats.org/officeDocument/2006/relationships/hyperlink" Target="http://www.zp.ukrstat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17</cp:revision>
  <dcterms:created xsi:type="dcterms:W3CDTF">2011-11-04T09:57:00Z</dcterms:created>
  <dcterms:modified xsi:type="dcterms:W3CDTF">2012-01-10T14:31:00Z</dcterms:modified>
</cp:coreProperties>
</file>